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73" w:rsidRDefault="00D25973" w:rsidP="00E70BB8">
      <w:pPr>
        <w:jc w:val="center"/>
        <w:rPr>
          <w:rFonts w:ascii="仿宋_GB2312" w:eastAsia="仿宋_GB2312"/>
          <w:b/>
          <w:sz w:val="32"/>
          <w:szCs w:val="32"/>
        </w:rPr>
      </w:pPr>
      <w:r w:rsidRPr="00E70BB8">
        <w:rPr>
          <w:rFonts w:ascii="宋体" w:hAnsi="宋体" w:cs="宋体" w:hint="eastAsia"/>
          <w:b/>
          <w:color w:val="000000"/>
          <w:sz w:val="32"/>
          <w:szCs w:val="32"/>
        </w:rPr>
        <w:t>评分因素及评标标准</w:t>
      </w:r>
      <w:r>
        <w:rPr>
          <w:rFonts w:ascii="仿宋_GB2312" w:eastAsia="仿宋_GB2312" w:hint="eastAsia"/>
          <w:b/>
          <w:sz w:val="32"/>
          <w:szCs w:val="32"/>
        </w:rPr>
        <w:t>审核表</w:t>
      </w:r>
    </w:p>
    <w:p w:rsidR="00D25973" w:rsidRDefault="00D25973" w:rsidP="00E70BB8">
      <w:pPr>
        <w:jc w:val="left"/>
        <w:rPr>
          <w:rFonts w:ascii="仿宋_GB2312" w:eastAsia="仿宋_GB2312"/>
          <w:sz w:val="32"/>
          <w:szCs w:val="32"/>
        </w:rPr>
      </w:pPr>
      <w:r>
        <w:rPr>
          <w:rFonts w:ascii="仿宋_GB2312" w:eastAsia="仿宋_GB2312" w:hint="eastAsia"/>
          <w:sz w:val="32"/>
          <w:szCs w:val="32"/>
        </w:rPr>
        <w:t>采购项目名称：校属企业档案整理服务</w:t>
      </w:r>
      <w:bookmarkStart w:id="0" w:name="_GoBack"/>
      <w:bookmarkEnd w:id="0"/>
    </w:p>
    <w:p w:rsidR="00D25973" w:rsidRPr="00E70BB8" w:rsidRDefault="00D25973" w:rsidP="00E70BB8">
      <w:pPr>
        <w:adjustRightInd w:val="0"/>
        <w:snapToGrid w:val="0"/>
        <w:spacing w:line="500" w:lineRule="exact"/>
        <w:ind w:firstLineChars="100" w:firstLine="321"/>
        <w:jc w:val="center"/>
        <w:rPr>
          <w:rFonts w:ascii="宋体" w:cs="宋体"/>
          <w:b/>
          <w:color w:val="FF0000"/>
          <w:sz w:val="32"/>
          <w:szCs w:val="32"/>
        </w:rPr>
      </w:pPr>
      <w:r w:rsidRPr="00E70BB8">
        <w:rPr>
          <w:rFonts w:ascii="宋体" w:hAnsi="宋体" w:cs="宋体" w:hint="eastAsia"/>
          <w:b/>
          <w:color w:val="000000"/>
          <w:sz w:val="32"/>
          <w:szCs w:val="32"/>
        </w:rPr>
        <w:t>小组谈判评分因素及评标标准</w:t>
      </w:r>
    </w:p>
    <w:tbl>
      <w:tblPr>
        <w:tblW w:w="8720" w:type="dxa"/>
        <w:tblInd w:w="135" w:type="dxa"/>
        <w:tblLayout w:type="fixed"/>
        <w:tblLook w:val="0000" w:firstRow="0" w:lastRow="0" w:firstColumn="0" w:lastColumn="0" w:noHBand="0" w:noVBand="0"/>
      </w:tblPr>
      <w:tblGrid>
        <w:gridCol w:w="432"/>
        <w:gridCol w:w="1242"/>
        <w:gridCol w:w="164"/>
        <w:gridCol w:w="6215"/>
        <w:gridCol w:w="667"/>
      </w:tblGrid>
      <w:tr w:rsidR="00D25973" w:rsidRPr="00DF27FF" w:rsidTr="00430F22">
        <w:tc>
          <w:tcPr>
            <w:tcW w:w="8053" w:type="dxa"/>
            <w:gridSpan w:val="4"/>
            <w:tcBorders>
              <w:top w:val="single" w:sz="4" w:space="0" w:color="auto"/>
              <w:left w:val="single" w:sz="4" w:space="0" w:color="auto"/>
              <w:bottom w:val="single" w:sz="4" w:space="0" w:color="auto"/>
              <w:right w:val="single" w:sz="4" w:space="0" w:color="auto"/>
            </w:tcBorders>
            <w:vAlign w:val="center"/>
          </w:tcPr>
          <w:p w:rsidR="00D25973" w:rsidRPr="00DF27FF" w:rsidRDefault="00D25973" w:rsidP="00F74102">
            <w:pPr>
              <w:widowControl/>
              <w:snapToGrid w:val="0"/>
              <w:spacing w:line="500" w:lineRule="exact"/>
              <w:jc w:val="center"/>
              <w:rPr>
                <w:rFonts w:ascii="宋体" w:cs="宋体"/>
                <w:kern w:val="0"/>
                <w:sz w:val="24"/>
              </w:rPr>
            </w:pPr>
            <w:r w:rsidRPr="00DF27FF">
              <w:rPr>
                <w:rFonts w:ascii="宋体" w:hAnsi="宋体" w:cs="宋体" w:hint="eastAsia"/>
                <w:kern w:val="0"/>
                <w:sz w:val="24"/>
              </w:rPr>
              <w:t>第一部分</w:t>
            </w:r>
            <w:r w:rsidRPr="00DF27FF">
              <w:rPr>
                <w:rFonts w:ascii="宋体" w:hAnsi="宋体" w:cs="宋体"/>
                <w:kern w:val="0"/>
                <w:sz w:val="24"/>
              </w:rPr>
              <w:t xml:space="preserve"> </w:t>
            </w:r>
            <w:r w:rsidRPr="00DF27FF">
              <w:rPr>
                <w:rFonts w:ascii="宋体" w:hAnsi="宋体" w:cs="宋体" w:hint="eastAsia"/>
                <w:kern w:val="0"/>
                <w:sz w:val="24"/>
              </w:rPr>
              <w:t>价格（</w:t>
            </w:r>
            <w:r w:rsidR="000C73ED">
              <w:rPr>
                <w:rFonts w:ascii="宋体" w:hAnsi="宋体" w:cs="宋体" w:hint="eastAsia"/>
                <w:kern w:val="0"/>
                <w:sz w:val="24"/>
              </w:rPr>
              <w:t>20</w:t>
            </w:r>
            <w:r w:rsidRPr="00DF27FF">
              <w:rPr>
                <w:rFonts w:ascii="宋体" w:hAnsi="宋体" w:cs="宋体" w:hint="eastAsia"/>
                <w:kern w:val="0"/>
                <w:sz w:val="24"/>
              </w:rPr>
              <w:t>分）</w:t>
            </w:r>
          </w:p>
        </w:tc>
        <w:tc>
          <w:tcPr>
            <w:tcW w:w="667" w:type="dxa"/>
            <w:tcBorders>
              <w:top w:val="single" w:sz="4" w:space="0" w:color="auto"/>
              <w:left w:val="nil"/>
              <w:bottom w:val="single" w:sz="4" w:space="0" w:color="auto"/>
              <w:right w:val="single" w:sz="4" w:space="0" w:color="auto"/>
            </w:tcBorders>
            <w:vAlign w:val="center"/>
          </w:tcPr>
          <w:p w:rsidR="00D25973" w:rsidRPr="00DF27FF" w:rsidRDefault="00D25973" w:rsidP="00F74102">
            <w:pPr>
              <w:widowControl/>
              <w:snapToGrid w:val="0"/>
              <w:spacing w:line="500" w:lineRule="exact"/>
              <w:jc w:val="center"/>
              <w:rPr>
                <w:rFonts w:ascii="宋体" w:cs="宋体"/>
                <w:kern w:val="0"/>
                <w:sz w:val="24"/>
              </w:rPr>
            </w:pPr>
            <w:r w:rsidRPr="00DF27FF">
              <w:rPr>
                <w:rFonts w:ascii="宋体" w:hAnsi="宋体" w:cs="宋体" w:hint="eastAsia"/>
                <w:kern w:val="0"/>
                <w:sz w:val="24"/>
              </w:rPr>
              <w:t>分值</w:t>
            </w:r>
          </w:p>
        </w:tc>
      </w:tr>
      <w:tr w:rsidR="00D25973" w:rsidRPr="00DF27FF" w:rsidTr="00430F22">
        <w:tc>
          <w:tcPr>
            <w:tcW w:w="432" w:type="dxa"/>
            <w:tcBorders>
              <w:top w:val="single" w:sz="4" w:space="0" w:color="auto"/>
              <w:left w:val="single" w:sz="4" w:space="0" w:color="auto"/>
              <w:bottom w:val="single" w:sz="4" w:space="0" w:color="auto"/>
              <w:right w:val="single" w:sz="4" w:space="0" w:color="auto"/>
            </w:tcBorders>
            <w:vAlign w:val="center"/>
          </w:tcPr>
          <w:p w:rsidR="00D25973" w:rsidRPr="00DF27FF" w:rsidRDefault="00D25973" w:rsidP="00F74102">
            <w:pPr>
              <w:widowControl/>
              <w:snapToGrid w:val="0"/>
              <w:spacing w:line="500" w:lineRule="exact"/>
              <w:jc w:val="center"/>
              <w:rPr>
                <w:rFonts w:ascii="宋体" w:cs="宋体"/>
                <w:kern w:val="0"/>
                <w:sz w:val="24"/>
              </w:rPr>
            </w:pPr>
            <w:r w:rsidRPr="00DF27FF">
              <w:rPr>
                <w:rFonts w:ascii="宋体" w:hAnsi="宋体" w:cs="宋体"/>
                <w:kern w:val="0"/>
                <w:sz w:val="24"/>
              </w:rPr>
              <w:t>1</w:t>
            </w:r>
          </w:p>
        </w:tc>
        <w:tc>
          <w:tcPr>
            <w:tcW w:w="1406" w:type="dxa"/>
            <w:gridSpan w:val="2"/>
            <w:tcBorders>
              <w:top w:val="single" w:sz="4" w:space="0" w:color="auto"/>
              <w:left w:val="nil"/>
              <w:bottom w:val="single" w:sz="4" w:space="0" w:color="auto"/>
              <w:right w:val="single" w:sz="4" w:space="0" w:color="auto"/>
            </w:tcBorders>
            <w:vAlign w:val="center"/>
          </w:tcPr>
          <w:p w:rsidR="00D25973" w:rsidRPr="00DF27FF" w:rsidRDefault="00D25973" w:rsidP="00F74102">
            <w:pPr>
              <w:widowControl/>
              <w:snapToGrid w:val="0"/>
              <w:spacing w:line="500" w:lineRule="exact"/>
              <w:jc w:val="center"/>
              <w:rPr>
                <w:rFonts w:ascii="宋体" w:cs="宋体"/>
                <w:kern w:val="0"/>
                <w:sz w:val="24"/>
              </w:rPr>
            </w:pPr>
            <w:r w:rsidRPr="00DF27FF">
              <w:rPr>
                <w:rFonts w:ascii="宋体" w:hAnsi="宋体" w:cs="宋体" w:hint="eastAsia"/>
                <w:kern w:val="0"/>
                <w:sz w:val="24"/>
              </w:rPr>
              <w:t>价格</w:t>
            </w:r>
          </w:p>
        </w:tc>
        <w:tc>
          <w:tcPr>
            <w:tcW w:w="6215" w:type="dxa"/>
            <w:tcBorders>
              <w:top w:val="single" w:sz="4" w:space="0" w:color="auto"/>
              <w:left w:val="nil"/>
              <w:bottom w:val="single" w:sz="4" w:space="0" w:color="auto"/>
              <w:right w:val="single" w:sz="4" w:space="0" w:color="auto"/>
            </w:tcBorders>
            <w:vAlign w:val="center"/>
          </w:tcPr>
          <w:p w:rsidR="00D25973" w:rsidRPr="00DF27FF" w:rsidRDefault="00D25973" w:rsidP="00F74102">
            <w:pPr>
              <w:widowControl/>
              <w:snapToGrid w:val="0"/>
              <w:spacing w:line="500" w:lineRule="exact"/>
              <w:rPr>
                <w:rFonts w:ascii="宋体" w:cs="宋体"/>
                <w:kern w:val="0"/>
                <w:sz w:val="24"/>
              </w:rPr>
            </w:pPr>
            <w:r w:rsidRPr="00DF27FF">
              <w:rPr>
                <w:rFonts w:ascii="宋体" w:hAnsi="宋体" w:cs="宋体" w:hint="eastAsia"/>
                <w:kern w:val="0"/>
                <w:sz w:val="24"/>
              </w:rPr>
              <w:t>（</w:t>
            </w:r>
            <w:r w:rsidRPr="00DF27FF">
              <w:rPr>
                <w:rFonts w:ascii="宋体" w:hAnsi="宋体" w:cs="宋体"/>
                <w:kern w:val="0"/>
                <w:sz w:val="24"/>
              </w:rPr>
              <w:t>1</w:t>
            </w:r>
            <w:r w:rsidRPr="00DF27FF">
              <w:rPr>
                <w:rFonts w:ascii="宋体" w:hAnsi="宋体" w:cs="宋体" w:hint="eastAsia"/>
                <w:kern w:val="0"/>
                <w:sz w:val="24"/>
              </w:rPr>
              <w:t>）磋商报价超过采购预算的，投标无效，未超过采购预算的磋商报价按以下公式进行计算</w:t>
            </w:r>
          </w:p>
          <w:p w:rsidR="00D25973" w:rsidRPr="00DF27FF" w:rsidRDefault="00D25973" w:rsidP="00F74102">
            <w:pPr>
              <w:widowControl/>
              <w:snapToGrid w:val="0"/>
              <w:spacing w:line="500" w:lineRule="exact"/>
              <w:rPr>
                <w:rFonts w:ascii="宋体" w:cs="宋体"/>
                <w:kern w:val="0"/>
                <w:sz w:val="24"/>
              </w:rPr>
            </w:pPr>
            <w:r w:rsidRPr="00DF27FF">
              <w:rPr>
                <w:rFonts w:ascii="宋体" w:hAnsi="宋体" w:cs="宋体" w:hint="eastAsia"/>
                <w:kern w:val="0"/>
                <w:sz w:val="24"/>
              </w:rPr>
              <w:t>（</w:t>
            </w:r>
            <w:r w:rsidRPr="00DF27FF">
              <w:rPr>
                <w:rFonts w:ascii="宋体" w:hAnsi="宋体" w:cs="宋体"/>
                <w:kern w:val="0"/>
                <w:sz w:val="24"/>
              </w:rPr>
              <w:t>2</w:t>
            </w:r>
            <w:r w:rsidRPr="00DF27FF">
              <w:rPr>
                <w:rFonts w:ascii="宋体" w:hAnsi="宋体" w:cs="宋体" w:hint="eastAsia"/>
                <w:kern w:val="0"/>
                <w:sz w:val="24"/>
              </w:rPr>
              <w:t>）磋商报价得分</w:t>
            </w:r>
            <w:r w:rsidRPr="00DF27FF">
              <w:rPr>
                <w:rFonts w:ascii="宋体" w:hAnsi="宋体" w:cs="宋体"/>
                <w:kern w:val="0"/>
                <w:sz w:val="24"/>
              </w:rPr>
              <w:t>=</w:t>
            </w:r>
            <w:r w:rsidRPr="00DF27FF">
              <w:rPr>
                <w:rFonts w:ascii="宋体" w:hAnsi="宋体" w:cs="宋体" w:hint="eastAsia"/>
                <w:kern w:val="0"/>
                <w:sz w:val="24"/>
              </w:rPr>
              <w:t>（磋商基准价</w:t>
            </w:r>
            <w:r w:rsidRPr="00DF27FF">
              <w:rPr>
                <w:rFonts w:ascii="宋体" w:hAnsi="宋体" w:cs="宋体"/>
                <w:kern w:val="0"/>
                <w:sz w:val="24"/>
              </w:rPr>
              <w:t>/</w:t>
            </w:r>
            <w:r w:rsidRPr="00DF27FF">
              <w:rPr>
                <w:rFonts w:ascii="宋体" w:hAnsi="宋体" w:cs="宋体" w:hint="eastAsia"/>
                <w:kern w:val="0"/>
                <w:sz w:val="24"/>
              </w:rPr>
              <w:t>最后磋商报价）×</w:t>
            </w:r>
            <w:r w:rsidRPr="00DF27FF">
              <w:rPr>
                <w:rFonts w:ascii="宋体" w:hAnsi="宋体" w:cs="宋体"/>
                <w:kern w:val="0"/>
                <w:sz w:val="24"/>
              </w:rPr>
              <w:t>10</w:t>
            </w:r>
          </w:p>
          <w:p w:rsidR="00D25973" w:rsidRPr="00DF27FF" w:rsidRDefault="00D25973" w:rsidP="00F74102">
            <w:pPr>
              <w:widowControl/>
              <w:snapToGrid w:val="0"/>
              <w:spacing w:line="500" w:lineRule="exact"/>
              <w:rPr>
                <w:rFonts w:ascii="宋体" w:cs="宋体"/>
                <w:kern w:val="0"/>
                <w:sz w:val="24"/>
              </w:rPr>
            </w:pPr>
            <w:r w:rsidRPr="00DF27FF">
              <w:rPr>
                <w:rFonts w:ascii="宋体" w:hAnsi="宋体" w:cs="宋体" w:hint="eastAsia"/>
                <w:kern w:val="0"/>
                <w:sz w:val="24"/>
              </w:rPr>
              <w:t>注：满足磋商文件要求且最后报价最低的磋商报价为磋商基准价</w:t>
            </w:r>
            <w:r>
              <w:rPr>
                <w:rFonts w:ascii="宋体" w:hAnsi="宋体" w:cs="宋体" w:hint="eastAsia"/>
                <w:kern w:val="0"/>
                <w:sz w:val="24"/>
              </w:rPr>
              <w:t>。</w:t>
            </w:r>
          </w:p>
        </w:tc>
        <w:tc>
          <w:tcPr>
            <w:tcW w:w="667" w:type="dxa"/>
            <w:tcBorders>
              <w:top w:val="single" w:sz="4" w:space="0" w:color="auto"/>
              <w:left w:val="nil"/>
              <w:bottom w:val="single" w:sz="4" w:space="0" w:color="auto"/>
              <w:right w:val="single" w:sz="4" w:space="0" w:color="auto"/>
            </w:tcBorders>
            <w:vAlign w:val="center"/>
          </w:tcPr>
          <w:p w:rsidR="00D25973" w:rsidRPr="00DF27FF" w:rsidRDefault="00D7683D" w:rsidP="00F74102">
            <w:pPr>
              <w:widowControl/>
              <w:snapToGrid w:val="0"/>
              <w:spacing w:line="500" w:lineRule="exact"/>
              <w:jc w:val="center"/>
              <w:rPr>
                <w:rFonts w:ascii="宋体" w:cs="宋体"/>
                <w:kern w:val="0"/>
                <w:sz w:val="24"/>
              </w:rPr>
            </w:pPr>
            <w:r>
              <w:rPr>
                <w:rFonts w:ascii="宋体" w:cs="宋体" w:hint="eastAsia"/>
                <w:kern w:val="0"/>
                <w:sz w:val="24"/>
              </w:rPr>
              <w:t>20</w:t>
            </w:r>
          </w:p>
        </w:tc>
      </w:tr>
      <w:tr w:rsidR="00D25973" w:rsidRPr="00DF27FF" w:rsidTr="00430F22">
        <w:tc>
          <w:tcPr>
            <w:tcW w:w="8053" w:type="dxa"/>
            <w:gridSpan w:val="4"/>
            <w:tcBorders>
              <w:top w:val="single" w:sz="4" w:space="0" w:color="auto"/>
              <w:left w:val="single" w:sz="4" w:space="0" w:color="auto"/>
              <w:bottom w:val="single" w:sz="4" w:space="0" w:color="auto"/>
              <w:right w:val="single" w:sz="4" w:space="0" w:color="auto"/>
            </w:tcBorders>
            <w:vAlign w:val="center"/>
          </w:tcPr>
          <w:p w:rsidR="00D25973" w:rsidRPr="00DF27FF" w:rsidRDefault="00D25973" w:rsidP="00DF27FF">
            <w:pPr>
              <w:widowControl/>
              <w:snapToGrid w:val="0"/>
              <w:spacing w:line="500" w:lineRule="exact"/>
              <w:jc w:val="center"/>
              <w:rPr>
                <w:rFonts w:ascii="宋体" w:cs="宋体"/>
                <w:kern w:val="0"/>
                <w:sz w:val="24"/>
              </w:rPr>
            </w:pPr>
            <w:r w:rsidRPr="00DF27FF">
              <w:rPr>
                <w:rFonts w:ascii="宋体" w:hAnsi="宋体" w:cs="宋体" w:hint="eastAsia"/>
                <w:kern w:val="0"/>
                <w:sz w:val="24"/>
              </w:rPr>
              <w:t>第二部分</w:t>
            </w:r>
            <w:r w:rsidRPr="00DF27FF">
              <w:rPr>
                <w:rFonts w:ascii="宋体" w:hAnsi="宋体" w:cs="宋体"/>
                <w:kern w:val="0"/>
                <w:sz w:val="24"/>
              </w:rPr>
              <w:t xml:space="preserve"> </w:t>
            </w:r>
            <w:r w:rsidRPr="00DF27FF">
              <w:rPr>
                <w:rFonts w:ascii="宋体" w:hAnsi="宋体" w:cs="宋体" w:hint="eastAsia"/>
                <w:kern w:val="0"/>
                <w:sz w:val="24"/>
              </w:rPr>
              <w:t>技术（</w:t>
            </w:r>
            <w:r w:rsidR="000C73ED">
              <w:rPr>
                <w:rFonts w:ascii="宋体" w:hAnsi="宋体" w:cs="宋体" w:hint="eastAsia"/>
                <w:kern w:val="0"/>
                <w:sz w:val="24"/>
              </w:rPr>
              <w:t>80</w:t>
            </w:r>
            <w:r w:rsidRPr="00DF27FF">
              <w:rPr>
                <w:rFonts w:ascii="宋体" w:hAnsi="宋体" w:cs="宋体" w:hint="eastAsia"/>
                <w:kern w:val="0"/>
                <w:sz w:val="24"/>
              </w:rPr>
              <w:t>分）</w:t>
            </w:r>
          </w:p>
        </w:tc>
        <w:tc>
          <w:tcPr>
            <w:tcW w:w="667" w:type="dxa"/>
            <w:tcBorders>
              <w:top w:val="single" w:sz="4" w:space="0" w:color="auto"/>
              <w:left w:val="nil"/>
              <w:bottom w:val="single" w:sz="4" w:space="0" w:color="auto"/>
              <w:right w:val="single" w:sz="4" w:space="0" w:color="auto"/>
            </w:tcBorders>
            <w:vAlign w:val="center"/>
          </w:tcPr>
          <w:p w:rsidR="00D25973" w:rsidRPr="00DF27FF" w:rsidRDefault="00D25973" w:rsidP="00F74102">
            <w:pPr>
              <w:widowControl/>
              <w:snapToGrid w:val="0"/>
              <w:spacing w:line="500" w:lineRule="exact"/>
              <w:jc w:val="center"/>
              <w:rPr>
                <w:rFonts w:ascii="宋体" w:cs="宋体"/>
                <w:kern w:val="0"/>
                <w:sz w:val="24"/>
              </w:rPr>
            </w:pPr>
            <w:r w:rsidRPr="00DF27FF">
              <w:rPr>
                <w:rFonts w:ascii="宋体" w:hAnsi="宋体" w:cs="宋体" w:hint="eastAsia"/>
                <w:kern w:val="0"/>
                <w:sz w:val="24"/>
              </w:rPr>
              <w:t>分值</w:t>
            </w:r>
          </w:p>
        </w:tc>
      </w:tr>
      <w:tr w:rsidR="00D25973" w:rsidRPr="00DF27FF" w:rsidTr="00430F22">
        <w:tc>
          <w:tcPr>
            <w:tcW w:w="432" w:type="dxa"/>
            <w:tcBorders>
              <w:top w:val="single" w:sz="4" w:space="0" w:color="auto"/>
              <w:left w:val="single" w:sz="4" w:space="0" w:color="auto"/>
              <w:bottom w:val="single" w:sz="4" w:space="0" w:color="auto"/>
              <w:right w:val="single" w:sz="4" w:space="0" w:color="auto"/>
            </w:tcBorders>
            <w:vAlign w:val="center"/>
          </w:tcPr>
          <w:p w:rsidR="00D25973" w:rsidRPr="00DF27FF" w:rsidRDefault="00D25973" w:rsidP="00F74102">
            <w:pPr>
              <w:widowControl/>
              <w:snapToGrid w:val="0"/>
              <w:spacing w:line="500" w:lineRule="exact"/>
              <w:jc w:val="center"/>
              <w:rPr>
                <w:rFonts w:ascii="宋体" w:cs="宋体"/>
                <w:kern w:val="0"/>
                <w:sz w:val="24"/>
              </w:rPr>
            </w:pPr>
            <w:r w:rsidRPr="00DF27FF">
              <w:rPr>
                <w:rFonts w:ascii="宋体" w:hAnsi="宋体" w:cs="宋体"/>
                <w:kern w:val="0"/>
                <w:sz w:val="24"/>
              </w:rPr>
              <w:t>1</w:t>
            </w:r>
          </w:p>
        </w:tc>
        <w:tc>
          <w:tcPr>
            <w:tcW w:w="1242" w:type="dxa"/>
            <w:tcBorders>
              <w:top w:val="single" w:sz="4" w:space="0" w:color="auto"/>
              <w:left w:val="nil"/>
              <w:bottom w:val="single" w:sz="4" w:space="0" w:color="auto"/>
              <w:right w:val="single" w:sz="4" w:space="0" w:color="auto"/>
            </w:tcBorders>
            <w:vAlign w:val="center"/>
          </w:tcPr>
          <w:p w:rsidR="00D25973" w:rsidRPr="00DF27FF" w:rsidRDefault="00D25973" w:rsidP="00F74102">
            <w:pPr>
              <w:widowControl/>
              <w:snapToGrid w:val="0"/>
              <w:jc w:val="center"/>
              <w:rPr>
                <w:rFonts w:ascii="宋体" w:cs="宋体"/>
                <w:sz w:val="24"/>
              </w:rPr>
            </w:pPr>
            <w:r w:rsidRPr="00DF27FF">
              <w:rPr>
                <w:rFonts w:ascii="宋体" w:hAnsi="宋体" w:cs="宋体" w:hint="eastAsia"/>
                <w:sz w:val="24"/>
              </w:rPr>
              <w:t>投标人实施</w:t>
            </w:r>
            <w:r w:rsidRPr="00DF27FF">
              <w:rPr>
                <w:rFonts w:ascii="宋体" w:hAnsi="宋体" w:cs="宋体" w:hint="eastAsia"/>
                <w:kern w:val="0"/>
                <w:sz w:val="24"/>
              </w:rPr>
              <w:t>能力</w:t>
            </w:r>
          </w:p>
        </w:tc>
        <w:tc>
          <w:tcPr>
            <w:tcW w:w="6379" w:type="dxa"/>
            <w:gridSpan w:val="2"/>
            <w:tcBorders>
              <w:top w:val="single" w:sz="4" w:space="0" w:color="auto"/>
              <w:left w:val="nil"/>
              <w:bottom w:val="single" w:sz="4" w:space="0" w:color="auto"/>
              <w:right w:val="single" w:sz="4" w:space="0" w:color="auto"/>
            </w:tcBorders>
            <w:vAlign w:val="center"/>
          </w:tcPr>
          <w:p w:rsidR="00D25973" w:rsidRPr="00DF27FF" w:rsidRDefault="00D25973" w:rsidP="00F74102">
            <w:pPr>
              <w:widowControl/>
              <w:snapToGrid w:val="0"/>
              <w:rPr>
                <w:rFonts w:ascii="宋体" w:cs="宋体"/>
                <w:color w:val="FF0000"/>
                <w:kern w:val="0"/>
                <w:sz w:val="24"/>
              </w:rPr>
            </w:pPr>
            <w:r w:rsidRPr="00DF27FF">
              <w:rPr>
                <w:rFonts w:ascii="宋体" w:hAnsi="宋体" w:cs="宋体" w:hint="eastAsia"/>
                <w:kern w:val="0"/>
                <w:sz w:val="24"/>
              </w:rPr>
              <w:t>投标人自</w:t>
            </w:r>
            <w:r>
              <w:rPr>
                <w:rFonts w:ascii="宋体" w:hAnsi="宋体" w:cs="宋体"/>
                <w:kern w:val="0"/>
                <w:sz w:val="24"/>
              </w:rPr>
              <w:t>2018</w:t>
            </w:r>
            <w:r w:rsidRPr="00DF27FF">
              <w:rPr>
                <w:rFonts w:ascii="宋体" w:hAnsi="宋体" w:cs="宋体" w:hint="eastAsia"/>
                <w:kern w:val="0"/>
                <w:sz w:val="24"/>
              </w:rPr>
              <w:t>年至今已完成的与本项目内容相类似的成功案例。每提供一项案例</w:t>
            </w:r>
            <w:r>
              <w:rPr>
                <w:rFonts w:ascii="宋体" w:hAnsi="宋体" w:cs="宋体"/>
                <w:kern w:val="0"/>
                <w:sz w:val="24"/>
              </w:rPr>
              <w:t>3</w:t>
            </w:r>
            <w:r w:rsidRPr="00DF27FF">
              <w:rPr>
                <w:rFonts w:ascii="宋体" w:hAnsi="宋体" w:cs="宋体" w:hint="eastAsia"/>
                <w:kern w:val="0"/>
                <w:sz w:val="24"/>
              </w:rPr>
              <w:t>分，最高得</w:t>
            </w:r>
            <w:r>
              <w:rPr>
                <w:rFonts w:ascii="宋体" w:hAnsi="宋体" w:cs="宋体"/>
                <w:kern w:val="0"/>
                <w:sz w:val="24"/>
              </w:rPr>
              <w:t>12</w:t>
            </w:r>
            <w:r w:rsidRPr="00DF27FF">
              <w:rPr>
                <w:rFonts w:ascii="宋体" w:hAnsi="宋体" w:cs="宋体" w:hint="eastAsia"/>
                <w:kern w:val="0"/>
                <w:sz w:val="24"/>
              </w:rPr>
              <w:t>分。按照下述要求提供相关证明文件。</w:t>
            </w:r>
          </w:p>
          <w:p w:rsidR="00D25973" w:rsidRPr="00DF27FF" w:rsidRDefault="00D25973" w:rsidP="00F74102">
            <w:pPr>
              <w:widowControl/>
              <w:snapToGrid w:val="0"/>
              <w:rPr>
                <w:rFonts w:ascii="宋体" w:cs="宋体"/>
                <w:kern w:val="0"/>
                <w:sz w:val="24"/>
              </w:rPr>
            </w:pPr>
            <w:r w:rsidRPr="00DF27FF">
              <w:rPr>
                <w:rFonts w:ascii="宋体" w:hAnsi="宋体" w:cs="宋体" w:hint="eastAsia"/>
                <w:kern w:val="0"/>
                <w:sz w:val="24"/>
              </w:rPr>
              <w:t>（</w:t>
            </w:r>
            <w:r w:rsidRPr="00DF27FF">
              <w:rPr>
                <w:rFonts w:ascii="宋体" w:hAnsi="宋体" w:cs="宋体"/>
                <w:kern w:val="0"/>
                <w:sz w:val="24"/>
              </w:rPr>
              <w:t>1</w:t>
            </w:r>
            <w:r w:rsidRPr="00DF27FF">
              <w:rPr>
                <w:rFonts w:ascii="宋体" w:hAnsi="宋体" w:cs="宋体" w:hint="eastAsia"/>
                <w:kern w:val="0"/>
                <w:sz w:val="24"/>
              </w:rPr>
              <w:t>）合同复印件。包括合同金额、买卖双方名称及盖章、合同清单；</w:t>
            </w:r>
          </w:p>
          <w:p w:rsidR="00D25973" w:rsidRPr="00DF27FF" w:rsidRDefault="00D25973" w:rsidP="00F74102">
            <w:pPr>
              <w:widowControl/>
              <w:snapToGrid w:val="0"/>
              <w:rPr>
                <w:rFonts w:ascii="宋体" w:cs="宋体"/>
                <w:kern w:val="0"/>
                <w:sz w:val="24"/>
              </w:rPr>
            </w:pPr>
            <w:r w:rsidRPr="00DF27FF">
              <w:rPr>
                <w:rFonts w:ascii="宋体" w:hAnsi="宋体" w:cs="宋体" w:hint="eastAsia"/>
                <w:kern w:val="0"/>
                <w:sz w:val="24"/>
              </w:rPr>
              <w:t>（</w:t>
            </w:r>
            <w:r w:rsidRPr="00DF27FF">
              <w:rPr>
                <w:rFonts w:ascii="宋体" w:hAnsi="宋体" w:cs="宋体"/>
                <w:kern w:val="0"/>
                <w:sz w:val="24"/>
              </w:rPr>
              <w:t>2</w:t>
            </w:r>
            <w:r w:rsidRPr="00DF27FF">
              <w:rPr>
                <w:rFonts w:ascii="宋体" w:hAnsi="宋体" w:cs="宋体" w:hint="eastAsia"/>
                <w:kern w:val="0"/>
                <w:sz w:val="24"/>
              </w:rPr>
              <w:t>）验收报告复印件；</w:t>
            </w:r>
          </w:p>
          <w:p w:rsidR="00D25973" w:rsidRPr="00DF27FF" w:rsidRDefault="00D25973" w:rsidP="00F74102">
            <w:pPr>
              <w:widowControl/>
              <w:snapToGrid w:val="0"/>
              <w:rPr>
                <w:rFonts w:ascii="宋体" w:cs="宋体"/>
                <w:kern w:val="0"/>
                <w:sz w:val="24"/>
              </w:rPr>
            </w:pPr>
            <w:r w:rsidRPr="00DF27FF">
              <w:rPr>
                <w:rFonts w:ascii="宋体" w:hAnsi="宋体" w:cs="宋体" w:hint="eastAsia"/>
                <w:kern w:val="0"/>
                <w:sz w:val="24"/>
              </w:rPr>
              <w:t>（</w:t>
            </w:r>
            <w:r w:rsidRPr="00DF27FF">
              <w:rPr>
                <w:rFonts w:ascii="宋体" w:hAnsi="宋体" w:cs="宋体"/>
                <w:kern w:val="0"/>
                <w:sz w:val="24"/>
              </w:rPr>
              <w:t>3</w:t>
            </w:r>
            <w:r w:rsidRPr="00DF27FF">
              <w:rPr>
                <w:rFonts w:ascii="宋体" w:hAnsi="宋体" w:cs="宋体" w:hint="eastAsia"/>
                <w:kern w:val="0"/>
                <w:sz w:val="24"/>
              </w:rPr>
              <w:t>）用户出具的</w:t>
            </w:r>
            <w:proofErr w:type="gramStart"/>
            <w:r w:rsidRPr="00DF27FF">
              <w:rPr>
                <w:rFonts w:ascii="宋体" w:hAnsi="宋体" w:cs="宋体" w:hint="eastAsia"/>
                <w:kern w:val="0"/>
                <w:sz w:val="24"/>
              </w:rPr>
              <w:t>成功履行</w:t>
            </w:r>
            <w:proofErr w:type="gramEnd"/>
            <w:r w:rsidRPr="00DF27FF">
              <w:rPr>
                <w:rFonts w:ascii="宋体" w:hAnsi="宋体" w:cs="宋体" w:hint="eastAsia"/>
                <w:kern w:val="0"/>
                <w:sz w:val="24"/>
              </w:rPr>
              <w:t>合同的相关证明材料；</w:t>
            </w:r>
          </w:p>
          <w:p w:rsidR="00D25973" w:rsidRPr="00DF27FF" w:rsidRDefault="00D25973" w:rsidP="00F74102">
            <w:pPr>
              <w:widowControl/>
              <w:snapToGrid w:val="0"/>
              <w:rPr>
                <w:rFonts w:ascii="宋体" w:cs="宋体"/>
                <w:kern w:val="0"/>
                <w:sz w:val="24"/>
              </w:rPr>
            </w:pPr>
            <w:r w:rsidRPr="00DF27FF">
              <w:rPr>
                <w:rFonts w:ascii="宋体" w:hAnsi="宋体" w:cs="宋体" w:hint="eastAsia"/>
                <w:kern w:val="0"/>
                <w:sz w:val="24"/>
              </w:rPr>
              <w:t>（</w:t>
            </w:r>
            <w:r w:rsidRPr="00DF27FF">
              <w:rPr>
                <w:rFonts w:ascii="宋体" w:hAnsi="宋体" w:cs="宋体"/>
                <w:kern w:val="0"/>
                <w:sz w:val="24"/>
              </w:rPr>
              <w:t>4</w:t>
            </w:r>
            <w:r w:rsidRPr="00DF27FF">
              <w:rPr>
                <w:rFonts w:ascii="宋体" w:hAnsi="宋体" w:cs="宋体" w:hint="eastAsia"/>
                <w:kern w:val="0"/>
                <w:sz w:val="24"/>
              </w:rPr>
              <w:t>）第（</w:t>
            </w:r>
            <w:r w:rsidRPr="00DF27FF">
              <w:rPr>
                <w:rFonts w:ascii="宋体" w:hAnsi="宋体" w:cs="宋体"/>
                <w:kern w:val="0"/>
                <w:sz w:val="24"/>
              </w:rPr>
              <w:t>2</w:t>
            </w:r>
            <w:r w:rsidRPr="00DF27FF">
              <w:rPr>
                <w:rFonts w:ascii="宋体" w:hAnsi="宋体" w:cs="宋体" w:hint="eastAsia"/>
                <w:kern w:val="0"/>
                <w:sz w:val="24"/>
              </w:rPr>
              <w:t>）、（</w:t>
            </w:r>
            <w:r w:rsidRPr="00DF27FF">
              <w:rPr>
                <w:rFonts w:ascii="宋体" w:hAnsi="宋体" w:cs="宋体"/>
                <w:kern w:val="0"/>
                <w:sz w:val="24"/>
              </w:rPr>
              <w:t>3</w:t>
            </w:r>
            <w:r w:rsidRPr="00DF27FF">
              <w:rPr>
                <w:rFonts w:ascii="宋体" w:hAnsi="宋体" w:cs="宋体" w:hint="eastAsia"/>
                <w:kern w:val="0"/>
                <w:sz w:val="24"/>
              </w:rPr>
              <w:t>）项可提供任意一项。须提供（</w:t>
            </w:r>
            <w:r w:rsidRPr="00DF27FF">
              <w:rPr>
                <w:rFonts w:ascii="宋体" w:hAnsi="宋体" w:cs="宋体"/>
                <w:kern w:val="0"/>
                <w:sz w:val="24"/>
              </w:rPr>
              <w:t>1</w:t>
            </w:r>
            <w:r w:rsidRPr="00DF27FF">
              <w:rPr>
                <w:rFonts w:ascii="宋体" w:hAnsi="宋体" w:cs="宋体" w:hint="eastAsia"/>
                <w:kern w:val="0"/>
                <w:sz w:val="24"/>
              </w:rPr>
              <w:t>）项</w:t>
            </w:r>
            <w:r w:rsidRPr="00DF27FF">
              <w:rPr>
                <w:rFonts w:ascii="宋体" w:hAnsi="宋体" w:cs="宋体"/>
                <w:kern w:val="0"/>
                <w:sz w:val="24"/>
              </w:rPr>
              <w:t>+</w:t>
            </w:r>
            <w:r w:rsidRPr="00DF27FF">
              <w:rPr>
                <w:rFonts w:ascii="宋体" w:hAnsi="宋体" w:cs="宋体" w:hint="eastAsia"/>
                <w:kern w:val="0"/>
                <w:sz w:val="24"/>
              </w:rPr>
              <w:t>（</w:t>
            </w:r>
            <w:r w:rsidRPr="00DF27FF">
              <w:rPr>
                <w:rFonts w:ascii="宋体" w:hAnsi="宋体" w:cs="宋体"/>
                <w:kern w:val="0"/>
                <w:sz w:val="24"/>
              </w:rPr>
              <w:t>2</w:t>
            </w:r>
            <w:r w:rsidRPr="00DF27FF">
              <w:rPr>
                <w:rFonts w:ascii="宋体" w:hAnsi="宋体" w:cs="宋体" w:hint="eastAsia"/>
                <w:kern w:val="0"/>
                <w:sz w:val="24"/>
              </w:rPr>
              <w:t>）项或（</w:t>
            </w:r>
            <w:r w:rsidRPr="00DF27FF">
              <w:rPr>
                <w:rFonts w:ascii="宋体" w:hAnsi="宋体" w:cs="宋体"/>
                <w:kern w:val="0"/>
                <w:sz w:val="24"/>
              </w:rPr>
              <w:t>1</w:t>
            </w:r>
            <w:r w:rsidRPr="00DF27FF">
              <w:rPr>
                <w:rFonts w:ascii="宋体" w:hAnsi="宋体" w:cs="宋体" w:hint="eastAsia"/>
                <w:kern w:val="0"/>
                <w:sz w:val="24"/>
              </w:rPr>
              <w:t>）项</w:t>
            </w:r>
            <w:r w:rsidRPr="00DF27FF">
              <w:rPr>
                <w:rFonts w:ascii="宋体" w:hAnsi="宋体" w:cs="宋体"/>
                <w:kern w:val="0"/>
                <w:sz w:val="24"/>
              </w:rPr>
              <w:t>+</w:t>
            </w:r>
            <w:r w:rsidRPr="00DF27FF">
              <w:rPr>
                <w:rFonts w:ascii="宋体" w:hAnsi="宋体" w:cs="宋体" w:hint="eastAsia"/>
                <w:kern w:val="0"/>
                <w:sz w:val="24"/>
              </w:rPr>
              <w:t>（</w:t>
            </w:r>
            <w:r w:rsidRPr="00DF27FF">
              <w:rPr>
                <w:rFonts w:ascii="宋体" w:hAnsi="宋体" w:cs="宋体"/>
                <w:kern w:val="0"/>
                <w:sz w:val="24"/>
              </w:rPr>
              <w:t>3</w:t>
            </w:r>
            <w:r w:rsidRPr="00DF27FF">
              <w:rPr>
                <w:rFonts w:ascii="宋体" w:hAnsi="宋体" w:cs="宋体" w:hint="eastAsia"/>
                <w:kern w:val="0"/>
                <w:sz w:val="24"/>
              </w:rPr>
              <w:t>）项才被视为有效业绩。</w:t>
            </w:r>
          </w:p>
        </w:tc>
        <w:tc>
          <w:tcPr>
            <w:tcW w:w="667" w:type="dxa"/>
            <w:tcBorders>
              <w:top w:val="single" w:sz="4" w:space="0" w:color="auto"/>
              <w:left w:val="nil"/>
              <w:bottom w:val="single" w:sz="4" w:space="0" w:color="auto"/>
              <w:right w:val="single" w:sz="4" w:space="0" w:color="auto"/>
            </w:tcBorders>
            <w:vAlign w:val="center"/>
          </w:tcPr>
          <w:p w:rsidR="00D25973" w:rsidRPr="00DF27FF" w:rsidRDefault="00D7683D" w:rsidP="00F74102">
            <w:pPr>
              <w:widowControl/>
              <w:snapToGrid w:val="0"/>
              <w:spacing w:line="500" w:lineRule="exact"/>
              <w:jc w:val="center"/>
              <w:rPr>
                <w:rFonts w:ascii="宋体" w:cs="宋体"/>
                <w:kern w:val="0"/>
                <w:sz w:val="24"/>
              </w:rPr>
            </w:pPr>
            <w:r>
              <w:rPr>
                <w:rFonts w:ascii="宋体" w:cs="宋体" w:hint="eastAsia"/>
                <w:kern w:val="0"/>
                <w:sz w:val="24"/>
              </w:rPr>
              <w:t>12</w:t>
            </w:r>
          </w:p>
        </w:tc>
      </w:tr>
      <w:tr w:rsidR="00D7683D" w:rsidRPr="00DF27FF" w:rsidTr="00430F22">
        <w:trPr>
          <w:trHeight w:val="1408"/>
        </w:trPr>
        <w:tc>
          <w:tcPr>
            <w:tcW w:w="432" w:type="dxa"/>
            <w:tcBorders>
              <w:top w:val="single" w:sz="4" w:space="0" w:color="auto"/>
              <w:left w:val="single" w:sz="4" w:space="0" w:color="auto"/>
              <w:bottom w:val="single" w:sz="4" w:space="0" w:color="auto"/>
              <w:right w:val="single" w:sz="4" w:space="0" w:color="auto"/>
            </w:tcBorders>
            <w:vAlign w:val="center"/>
          </w:tcPr>
          <w:p w:rsidR="00D7683D" w:rsidRPr="00DF27FF" w:rsidRDefault="00D7683D" w:rsidP="00D7683D">
            <w:pPr>
              <w:widowControl/>
              <w:snapToGrid w:val="0"/>
              <w:spacing w:line="500" w:lineRule="exact"/>
              <w:jc w:val="center"/>
              <w:rPr>
                <w:rFonts w:ascii="宋体" w:cs="宋体"/>
                <w:kern w:val="0"/>
                <w:sz w:val="24"/>
              </w:rPr>
            </w:pPr>
            <w:r w:rsidRPr="00DF27FF">
              <w:rPr>
                <w:rFonts w:ascii="宋体" w:hAnsi="宋体" w:cs="宋体"/>
                <w:kern w:val="0"/>
                <w:sz w:val="24"/>
              </w:rPr>
              <w:t>2</w:t>
            </w:r>
          </w:p>
        </w:tc>
        <w:tc>
          <w:tcPr>
            <w:tcW w:w="1242" w:type="dxa"/>
            <w:tcBorders>
              <w:top w:val="single" w:sz="4" w:space="0" w:color="auto"/>
              <w:left w:val="nil"/>
              <w:bottom w:val="single" w:sz="4" w:space="0" w:color="auto"/>
              <w:right w:val="single" w:sz="4" w:space="0" w:color="auto"/>
            </w:tcBorders>
            <w:vAlign w:val="center"/>
          </w:tcPr>
          <w:p w:rsidR="00D7683D" w:rsidRPr="00D7683D" w:rsidRDefault="00D7683D" w:rsidP="00D7683D">
            <w:pPr>
              <w:snapToGrid w:val="0"/>
              <w:spacing w:before="100" w:beforeAutospacing="1" w:after="100" w:afterAutospacing="1" w:line="360" w:lineRule="auto"/>
              <w:jc w:val="center"/>
              <w:rPr>
                <w:rFonts w:ascii="宋体" w:hAnsi="宋体" w:cs="宋体"/>
                <w:sz w:val="24"/>
              </w:rPr>
            </w:pPr>
            <w:r w:rsidRPr="00D7683D">
              <w:rPr>
                <w:rFonts w:ascii="宋体" w:hAnsi="宋体" w:cs="宋体" w:hint="eastAsia"/>
                <w:sz w:val="24"/>
              </w:rPr>
              <w:t>服务方案评价</w:t>
            </w:r>
          </w:p>
        </w:tc>
        <w:tc>
          <w:tcPr>
            <w:tcW w:w="6379" w:type="dxa"/>
            <w:gridSpan w:val="2"/>
            <w:tcBorders>
              <w:top w:val="single" w:sz="4" w:space="0" w:color="auto"/>
              <w:left w:val="nil"/>
              <w:bottom w:val="single" w:sz="4" w:space="0" w:color="auto"/>
              <w:right w:val="single" w:sz="4" w:space="0" w:color="auto"/>
            </w:tcBorders>
            <w:vAlign w:val="center"/>
          </w:tcPr>
          <w:p w:rsidR="00D7683D" w:rsidRPr="00D7683D" w:rsidRDefault="00D7683D" w:rsidP="00D72C54">
            <w:pPr>
              <w:snapToGrid w:val="0"/>
              <w:ind w:firstLineChars="200" w:firstLine="480"/>
              <w:jc w:val="left"/>
              <w:rPr>
                <w:rFonts w:ascii="宋体" w:hAnsi="宋体"/>
                <w:kern w:val="0"/>
                <w:sz w:val="24"/>
              </w:rPr>
            </w:pPr>
            <w:r w:rsidRPr="00D7683D">
              <w:rPr>
                <w:rFonts w:ascii="宋体" w:hAnsi="宋体" w:hint="eastAsia"/>
                <w:kern w:val="0"/>
                <w:sz w:val="24"/>
              </w:rPr>
              <w:t>服务方案思路清晰，内容具体，对于项目技术、商务及需求书中工作范围内所要求的工作内容有针对性的方案描述，具有可行性，得</w:t>
            </w:r>
            <w:r w:rsidR="00D72C54">
              <w:rPr>
                <w:rFonts w:ascii="宋体" w:hAnsi="宋体" w:hint="eastAsia"/>
                <w:kern w:val="0"/>
                <w:sz w:val="24"/>
              </w:rPr>
              <w:t>20</w:t>
            </w:r>
            <w:r w:rsidRPr="00D7683D">
              <w:rPr>
                <w:rFonts w:ascii="宋体" w:hAnsi="宋体" w:hint="eastAsia"/>
                <w:kern w:val="0"/>
                <w:sz w:val="24"/>
              </w:rPr>
              <w:t>分；</w:t>
            </w:r>
          </w:p>
          <w:p w:rsidR="00D7683D" w:rsidRPr="00D7683D" w:rsidRDefault="00D7683D" w:rsidP="00D72C54">
            <w:pPr>
              <w:snapToGrid w:val="0"/>
              <w:ind w:firstLineChars="200" w:firstLine="480"/>
              <w:jc w:val="left"/>
              <w:rPr>
                <w:rFonts w:ascii="宋体" w:hAnsi="宋体"/>
                <w:kern w:val="0"/>
                <w:sz w:val="24"/>
              </w:rPr>
            </w:pPr>
            <w:r w:rsidRPr="00D7683D">
              <w:rPr>
                <w:rFonts w:ascii="宋体" w:hAnsi="宋体" w:hint="eastAsia"/>
                <w:kern w:val="0"/>
                <w:sz w:val="24"/>
              </w:rPr>
              <w:t>服务方案对于项目需求书中工作范围内所要求的工作内容有针对性的方案描述，描述基本详细，整体方案具有条理性，得</w:t>
            </w:r>
            <w:r w:rsidR="00D72C54">
              <w:rPr>
                <w:rFonts w:ascii="宋体" w:hAnsi="宋体" w:hint="eastAsia"/>
                <w:kern w:val="0"/>
                <w:sz w:val="24"/>
              </w:rPr>
              <w:t>15</w:t>
            </w:r>
            <w:r w:rsidRPr="00D7683D">
              <w:rPr>
                <w:rFonts w:ascii="宋体" w:hAnsi="宋体" w:hint="eastAsia"/>
                <w:kern w:val="0"/>
                <w:sz w:val="24"/>
              </w:rPr>
              <w:t>分；</w:t>
            </w:r>
          </w:p>
          <w:p w:rsidR="00D7683D" w:rsidRPr="00D7683D" w:rsidRDefault="00D7683D" w:rsidP="00D72C54">
            <w:pPr>
              <w:snapToGrid w:val="0"/>
              <w:ind w:firstLineChars="200" w:firstLine="480"/>
              <w:jc w:val="left"/>
              <w:rPr>
                <w:rFonts w:ascii="宋体" w:hAnsi="宋体"/>
                <w:kern w:val="0"/>
                <w:sz w:val="24"/>
              </w:rPr>
            </w:pPr>
            <w:r w:rsidRPr="00D7683D">
              <w:rPr>
                <w:rFonts w:ascii="宋体" w:hAnsi="宋体" w:hint="eastAsia"/>
                <w:kern w:val="0"/>
                <w:sz w:val="24"/>
              </w:rPr>
              <w:t>服务方案对于项目需求书中工作范围内所要求的工作内容有部分方案进行描述，描述简单，可行性欠缺，得</w:t>
            </w:r>
            <w:r w:rsidR="00D72C54">
              <w:rPr>
                <w:rFonts w:ascii="宋体" w:hAnsi="宋体" w:hint="eastAsia"/>
                <w:kern w:val="0"/>
                <w:sz w:val="24"/>
              </w:rPr>
              <w:t>10</w:t>
            </w:r>
            <w:r w:rsidRPr="00D7683D">
              <w:rPr>
                <w:rFonts w:ascii="宋体" w:hAnsi="宋体" w:hint="eastAsia"/>
                <w:kern w:val="0"/>
                <w:sz w:val="24"/>
              </w:rPr>
              <w:t>分；</w:t>
            </w:r>
          </w:p>
          <w:p w:rsidR="00D7683D" w:rsidRPr="00D7683D" w:rsidRDefault="00D7683D" w:rsidP="00D7683D">
            <w:pPr>
              <w:snapToGrid w:val="0"/>
              <w:ind w:firstLineChars="100" w:firstLine="240"/>
              <w:jc w:val="left"/>
              <w:rPr>
                <w:rFonts w:ascii="宋体" w:hAnsi="宋体"/>
                <w:kern w:val="0"/>
                <w:sz w:val="24"/>
              </w:rPr>
            </w:pPr>
            <w:r w:rsidRPr="00D7683D">
              <w:rPr>
                <w:rFonts w:ascii="宋体" w:hAnsi="宋体" w:hint="eastAsia"/>
                <w:kern w:val="0"/>
                <w:sz w:val="24"/>
              </w:rPr>
              <w:t>服务方案有完整具体的工作方法描述，但未针对项目需求书中要点进行阐述，得</w:t>
            </w:r>
            <w:r w:rsidR="00D72C54">
              <w:rPr>
                <w:rFonts w:ascii="宋体" w:hAnsi="宋体" w:hint="eastAsia"/>
                <w:kern w:val="0"/>
                <w:sz w:val="24"/>
              </w:rPr>
              <w:t>5</w:t>
            </w:r>
            <w:r w:rsidRPr="00D7683D">
              <w:rPr>
                <w:rFonts w:ascii="宋体" w:hAnsi="宋体" w:hint="eastAsia"/>
                <w:kern w:val="0"/>
                <w:sz w:val="24"/>
              </w:rPr>
              <w:t>分；</w:t>
            </w:r>
          </w:p>
          <w:p w:rsidR="00D7683D" w:rsidRPr="00D7683D" w:rsidRDefault="00D7683D" w:rsidP="00D7683D">
            <w:pPr>
              <w:spacing w:after="120"/>
              <w:ind w:firstLineChars="100" w:firstLine="240"/>
              <w:rPr>
                <w:rFonts w:ascii="Arial" w:hAnsi="Arial" w:cs="Arial"/>
                <w:sz w:val="24"/>
              </w:rPr>
            </w:pPr>
            <w:r w:rsidRPr="00D7683D">
              <w:rPr>
                <w:rFonts w:ascii="宋体" w:hAnsi="宋体" w:hint="eastAsia"/>
                <w:kern w:val="0"/>
                <w:sz w:val="24"/>
              </w:rPr>
              <w:lastRenderedPageBreak/>
              <w:t>方案不合理，不能满足项目需求的，得0分；</w:t>
            </w:r>
          </w:p>
        </w:tc>
        <w:tc>
          <w:tcPr>
            <w:tcW w:w="667" w:type="dxa"/>
            <w:tcBorders>
              <w:top w:val="single" w:sz="4" w:space="0" w:color="auto"/>
              <w:left w:val="nil"/>
              <w:bottom w:val="single" w:sz="4" w:space="0" w:color="auto"/>
              <w:right w:val="single" w:sz="4" w:space="0" w:color="auto"/>
            </w:tcBorders>
            <w:vAlign w:val="center"/>
          </w:tcPr>
          <w:p w:rsidR="00D7683D" w:rsidRPr="00DF27FF" w:rsidRDefault="00D72C54" w:rsidP="00D7683D">
            <w:pPr>
              <w:widowControl/>
              <w:snapToGrid w:val="0"/>
              <w:jc w:val="center"/>
              <w:rPr>
                <w:rFonts w:ascii="宋体" w:cs="宋体"/>
                <w:kern w:val="0"/>
                <w:sz w:val="24"/>
              </w:rPr>
            </w:pPr>
            <w:r>
              <w:rPr>
                <w:rFonts w:ascii="宋体" w:cs="宋体" w:hint="eastAsia"/>
                <w:kern w:val="0"/>
                <w:sz w:val="24"/>
              </w:rPr>
              <w:lastRenderedPageBreak/>
              <w:t>20</w:t>
            </w:r>
          </w:p>
        </w:tc>
      </w:tr>
      <w:tr w:rsidR="00D7683D" w:rsidRPr="00DF27FF" w:rsidTr="00430F22">
        <w:trPr>
          <w:trHeight w:val="1705"/>
        </w:trPr>
        <w:tc>
          <w:tcPr>
            <w:tcW w:w="432" w:type="dxa"/>
            <w:tcBorders>
              <w:top w:val="single" w:sz="4" w:space="0" w:color="auto"/>
              <w:left w:val="single" w:sz="4" w:space="0" w:color="auto"/>
              <w:bottom w:val="single" w:sz="4" w:space="0" w:color="auto"/>
              <w:right w:val="single" w:sz="4" w:space="0" w:color="auto"/>
            </w:tcBorders>
            <w:vAlign w:val="center"/>
          </w:tcPr>
          <w:p w:rsidR="00D7683D" w:rsidRPr="00DF27FF" w:rsidRDefault="00D7683D" w:rsidP="00D7683D">
            <w:pPr>
              <w:widowControl/>
              <w:snapToGrid w:val="0"/>
              <w:spacing w:line="500" w:lineRule="exact"/>
              <w:jc w:val="center"/>
              <w:rPr>
                <w:rFonts w:ascii="宋体" w:hAnsi="宋体" w:cs="宋体"/>
                <w:kern w:val="0"/>
                <w:sz w:val="24"/>
              </w:rPr>
            </w:pPr>
          </w:p>
        </w:tc>
        <w:tc>
          <w:tcPr>
            <w:tcW w:w="1242" w:type="dxa"/>
            <w:tcBorders>
              <w:top w:val="single" w:sz="4" w:space="0" w:color="auto"/>
              <w:left w:val="nil"/>
              <w:bottom w:val="single" w:sz="4" w:space="0" w:color="auto"/>
              <w:right w:val="single" w:sz="4" w:space="0" w:color="auto"/>
            </w:tcBorders>
            <w:vAlign w:val="center"/>
          </w:tcPr>
          <w:p w:rsidR="00D7683D" w:rsidRPr="00D7683D" w:rsidRDefault="00D7683D" w:rsidP="00D7683D">
            <w:pPr>
              <w:widowControl/>
              <w:snapToGrid w:val="0"/>
              <w:spacing w:line="360" w:lineRule="auto"/>
              <w:jc w:val="center"/>
              <w:textAlignment w:val="center"/>
              <w:rPr>
                <w:rFonts w:ascii="Arial" w:hAnsi="Arial" w:cs="Arial"/>
                <w:kern w:val="0"/>
                <w:sz w:val="24"/>
              </w:rPr>
            </w:pPr>
            <w:r w:rsidRPr="00D7683D">
              <w:rPr>
                <w:rFonts w:ascii="宋体" w:hAnsi="宋体" w:cs="宋体" w:hint="eastAsia"/>
                <w:sz w:val="24"/>
              </w:rPr>
              <w:t>档案管理规定</w:t>
            </w:r>
          </w:p>
        </w:tc>
        <w:tc>
          <w:tcPr>
            <w:tcW w:w="6379" w:type="dxa"/>
            <w:gridSpan w:val="2"/>
            <w:tcBorders>
              <w:top w:val="single" w:sz="4" w:space="0" w:color="auto"/>
              <w:left w:val="nil"/>
              <w:bottom w:val="single" w:sz="4" w:space="0" w:color="auto"/>
              <w:right w:val="single" w:sz="4" w:space="0" w:color="auto"/>
            </w:tcBorders>
            <w:vAlign w:val="center"/>
          </w:tcPr>
          <w:p w:rsidR="00D7683D" w:rsidRPr="00D7683D" w:rsidRDefault="00D7683D" w:rsidP="00D7683D">
            <w:pPr>
              <w:autoSpaceDE w:val="0"/>
              <w:autoSpaceDN w:val="0"/>
              <w:spacing w:line="360" w:lineRule="exact"/>
              <w:outlineLvl w:val="0"/>
              <w:rPr>
                <w:rFonts w:ascii="宋体" w:hAnsi="宋体" w:cs="宋体"/>
                <w:sz w:val="24"/>
              </w:rPr>
            </w:pPr>
            <w:r w:rsidRPr="00D7683D">
              <w:rPr>
                <w:rFonts w:ascii="宋体" w:hAnsi="宋体" w:cs="宋体" w:hint="eastAsia"/>
                <w:sz w:val="24"/>
              </w:rPr>
              <w:t>档案管理制度规范、切实可行：</w:t>
            </w:r>
            <w:r w:rsidR="00D72C54">
              <w:rPr>
                <w:rFonts w:ascii="宋体" w:hAnsi="宋体" w:cs="宋体" w:hint="eastAsia"/>
                <w:sz w:val="24"/>
              </w:rPr>
              <w:t>10</w:t>
            </w:r>
            <w:r w:rsidRPr="00D7683D">
              <w:rPr>
                <w:rFonts w:ascii="宋体" w:hAnsi="宋体" w:cs="宋体" w:hint="eastAsia"/>
                <w:sz w:val="24"/>
              </w:rPr>
              <w:t>分；</w:t>
            </w:r>
          </w:p>
          <w:p w:rsidR="00D7683D" w:rsidRPr="00D7683D" w:rsidRDefault="00D7683D" w:rsidP="00D7683D">
            <w:pPr>
              <w:autoSpaceDE w:val="0"/>
              <w:autoSpaceDN w:val="0"/>
              <w:spacing w:line="360" w:lineRule="exact"/>
              <w:outlineLvl w:val="0"/>
              <w:rPr>
                <w:rFonts w:ascii="宋体" w:hAnsi="宋体" w:cs="宋体"/>
                <w:sz w:val="24"/>
              </w:rPr>
            </w:pPr>
            <w:r w:rsidRPr="00D7683D">
              <w:rPr>
                <w:rFonts w:ascii="宋体" w:hAnsi="宋体" w:cs="宋体" w:hint="eastAsia"/>
                <w:sz w:val="24"/>
              </w:rPr>
              <w:t>档案管理制度基本规范、具有可行性：</w:t>
            </w:r>
            <w:r w:rsidR="00D72C54">
              <w:rPr>
                <w:rFonts w:ascii="宋体" w:hAnsi="宋体" w:cs="宋体" w:hint="eastAsia"/>
                <w:sz w:val="24"/>
              </w:rPr>
              <w:t>7</w:t>
            </w:r>
            <w:r w:rsidRPr="00D7683D">
              <w:rPr>
                <w:rFonts w:ascii="宋体" w:hAnsi="宋体" w:cs="宋体" w:hint="eastAsia"/>
                <w:sz w:val="24"/>
              </w:rPr>
              <w:t>分；</w:t>
            </w:r>
          </w:p>
          <w:p w:rsidR="00D7683D" w:rsidRPr="00D7683D" w:rsidRDefault="00D7683D" w:rsidP="00D7683D">
            <w:pPr>
              <w:autoSpaceDE w:val="0"/>
              <w:autoSpaceDN w:val="0"/>
              <w:spacing w:line="360" w:lineRule="exact"/>
              <w:outlineLvl w:val="0"/>
              <w:rPr>
                <w:rFonts w:ascii="宋体" w:hAnsi="宋体" w:cs="宋体"/>
                <w:sz w:val="24"/>
              </w:rPr>
            </w:pPr>
            <w:r w:rsidRPr="00D7683D">
              <w:rPr>
                <w:rFonts w:ascii="宋体" w:hAnsi="宋体" w:cs="宋体" w:hint="eastAsia"/>
                <w:sz w:val="24"/>
              </w:rPr>
              <w:t>档案管理制度规范性欠缺、可行性欠缺：</w:t>
            </w:r>
            <w:r w:rsidR="00D72C54">
              <w:rPr>
                <w:rFonts w:ascii="宋体" w:hAnsi="宋体" w:cs="宋体" w:hint="eastAsia"/>
                <w:sz w:val="24"/>
              </w:rPr>
              <w:t>3</w:t>
            </w:r>
            <w:r w:rsidRPr="00D7683D">
              <w:rPr>
                <w:rFonts w:ascii="宋体" w:hAnsi="宋体" w:cs="宋体" w:hint="eastAsia"/>
                <w:sz w:val="24"/>
              </w:rPr>
              <w:t>分；</w:t>
            </w:r>
          </w:p>
          <w:p w:rsidR="00D7683D" w:rsidRPr="00D7683D" w:rsidRDefault="00D7683D" w:rsidP="00D7683D">
            <w:pPr>
              <w:autoSpaceDE w:val="0"/>
              <w:autoSpaceDN w:val="0"/>
              <w:spacing w:line="360" w:lineRule="exact"/>
              <w:outlineLvl w:val="0"/>
              <w:rPr>
                <w:rFonts w:ascii="宋体" w:hAnsi="宋体" w:cs="宋体"/>
                <w:sz w:val="24"/>
              </w:rPr>
            </w:pPr>
            <w:r w:rsidRPr="00D7683D">
              <w:rPr>
                <w:rFonts w:ascii="宋体" w:hAnsi="宋体" w:cs="宋体" w:hint="eastAsia"/>
                <w:sz w:val="24"/>
              </w:rPr>
              <w:t>其他：0 分；</w:t>
            </w:r>
          </w:p>
        </w:tc>
        <w:tc>
          <w:tcPr>
            <w:tcW w:w="667" w:type="dxa"/>
            <w:tcBorders>
              <w:top w:val="single" w:sz="4" w:space="0" w:color="auto"/>
              <w:left w:val="nil"/>
              <w:bottom w:val="single" w:sz="4" w:space="0" w:color="auto"/>
              <w:right w:val="single" w:sz="4" w:space="0" w:color="auto"/>
            </w:tcBorders>
            <w:vAlign w:val="center"/>
          </w:tcPr>
          <w:p w:rsidR="00D7683D" w:rsidRDefault="00D72C54" w:rsidP="00D7683D">
            <w:pPr>
              <w:widowControl/>
              <w:snapToGrid w:val="0"/>
              <w:jc w:val="center"/>
              <w:rPr>
                <w:rFonts w:ascii="宋体" w:cs="宋体"/>
                <w:kern w:val="0"/>
                <w:sz w:val="24"/>
              </w:rPr>
            </w:pPr>
            <w:r>
              <w:rPr>
                <w:rFonts w:ascii="宋体" w:cs="宋体" w:hint="eastAsia"/>
                <w:kern w:val="0"/>
                <w:sz w:val="24"/>
              </w:rPr>
              <w:t>10</w:t>
            </w:r>
          </w:p>
        </w:tc>
      </w:tr>
      <w:tr w:rsidR="00D7683D" w:rsidRPr="00DF27FF" w:rsidTr="00430F22">
        <w:tc>
          <w:tcPr>
            <w:tcW w:w="432" w:type="dxa"/>
            <w:tcBorders>
              <w:top w:val="single" w:sz="4" w:space="0" w:color="auto"/>
              <w:left w:val="single" w:sz="4" w:space="0" w:color="auto"/>
              <w:bottom w:val="single" w:sz="4" w:space="0" w:color="auto"/>
              <w:right w:val="single" w:sz="4" w:space="0" w:color="auto"/>
            </w:tcBorders>
            <w:vAlign w:val="center"/>
          </w:tcPr>
          <w:p w:rsidR="00D7683D" w:rsidRPr="00DF27FF" w:rsidRDefault="00D7683D" w:rsidP="00D7683D">
            <w:pPr>
              <w:widowControl/>
              <w:snapToGrid w:val="0"/>
              <w:spacing w:line="500" w:lineRule="exact"/>
              <w:jc w:val="center"/>
              <w:rPr>
                <w:rFonts w:ascii="宋体" w:cs="宋体"/>
                <w:kern w:val="0"/>
                <w:sz w:val="24"/>
              </w:rPr>
            </w:pPr>
            <w:r w:rsidRPr="00DF27FF">
              <w:rPr>
                <w:rFonts w:ascii="宋体" w:hAnsi="宋体" w:cs="宋体"/>
                <w:kern w:val="0"/>
                <w:sz w:val="24"/>
              </w:rPr>
              <w:t>3</w:t>
            </w:r>
          </w:p>
        </w:tc>
        <w:tc>
          <w:tcPr>
            <w:tcW w:w="1242" w:type="dxa"/>
            <w:tcBorders>
              <w:top w:val="single" w:sz="4" w:space="0" w:color="auto"/>
              <w:left w:val="nil"/>
              <w:bottom w:val="single" w:sz="4" w:space="0" w:color="auto"/>
              <w:right w:val="single" w:sz="4" w:space="0" w:color="auto"/>
            </w:tcBorders>
            <w:vAlign w:val="center"/>
          </w:tcPr>
          <w:p w:rsidR="00D7683D" w:rsidRPr="00D7683D" w:rsidRDefault="00D7683D" w:rsidP="00D7683D">
            <w:pPr>
              <w:widowControl/>
              <w:snapToGrid w:val="0"/>
              <w:spacing w:line="360" w:lineRule="auto"/>
              <w:jc w:val="center"/>
              <w:textAlignment w:val="center"/>
              <w:rPr>
                <w:rFonts w:ascii="Arial" w:hAnsi="Arial" w:cs="Arial"/>
                <w:sz w:val="24"/>
              </w:rPr>
            </w:pPr>
            <w:r w:rsidRPr="00D7683D">
              <w:rPr>
                <w:rFonts w:ascii="宋体" w:hAnsi="宋体" w:cs="宋体" w:hint="eastAsia"/>
                <w:sz w:val="24"/>
              </w:rPr>
              <w:t>项目进度安排评价</w:t>
            </w:r>
          </w:p>
        </w:tc>
        <w:tc>
          <w:tcPr>
            <w:tcW w:w="6379" w:type="dxa"/>
            <w:gridSpan w:val="2"/>
            <w:tcBorders>
              <w:top w:val="single" w:sz="4" w:space="0" w:color="auto"/>
              <w:left w:val="nil"/>
              <w:bottom w:val="single" w:sz="4" w:space="0" w:color="auto"/>
              <w:right w:val="single" w:sz="4" w:space="0" w:color="auto"/>
            </w:tcBorders>
            <w:vAlign w:val="center"/>
          </w:tcPr>
          <w:p w:rsidR="00D7683D" w:rsidRPr="00D7683D" w:rsidRDefault="00D7683D" w:rsidP="00D7683D">
            <w:pPr>
              <w:autoSpaceDE w:val="0"/>
              <w:autoSpaceDN w:val="0"/>
              <w:spacing w:line="360" w:lineRule="exact"/>
              <w:outlineLvl w:val="0"/>
              <w:rPr>
                <w:rFonts w:ascii="宋体" w:hAnsi="宋体" w:cs="宋体"/>
                <w:sz w:val="24"/>
              </w:rPr>
            </w:pPr>
            <w:r w:rsidRPr="00D7683D">
              <w:rPr>
                <w:rFonts w:ascii="宋体" w:hAnsi="宋体" w:cs="宋体" w:hint="eastAsia"/>
                <w:sz w:val="24"/>
              </w:rPr>
              <w:t>对本项目具体需求理解透彻，进度安排合理、进度计划详细、充分具有可操作性：</w:t>
            </w:r>
            <w:r w:rsidR="00D72C54">
              <w:rPr>
                <w:rFonts w:ascii="宋体" w:hAnsi="宋体" w:cs="宋体" w:hint="eastAsia"/>
                <w:sz w:val="24"/>
              </w:rPr>
              <w:t>8</w:t>
            </w:r>
            <w:r w:rsidRPr="00D7683D">
              <w:rPr>
                <w:rFonts w:ascii="宋体" w:hAnsi="宋体" w:cs="宋体" w:hint="eastAsia"/>
                <w:sz w:val="24"/>
              </w:rPr>
              <w:t>分；</w:t>
            </w:r>
          </w:p>
          <w:p w:rsidR="00D7683D" w:rsidRPr="00D7683D" w:rsidRDefault="00D7683D" w:rsidP="00D7683D">
            <w:pPr>
              <w:autoSpaceDE w:val="0"/>
              <w:autoSpaceDN w:val="0"/>
              <w:spacing w:line="360" w:lineRule="exact"/>
              <w:outlineLvl w:val="0"/>
              <w:rPr>
                <w:rFonts w:ascii="宋体" w:hAnsi="宋体" w:cs="宋体"/>
                <w:sz w:val="24"/>
              </w:rPr>
            </w:pPr>
            <w:r w:rsidRPr="00D7683D">
              <w:rPr>
                <w:rFonts w:ascii="宋体" w:hAnsi="宋体" w:cs="宋体" w:hint="eastAsia"/>
                <w:sz w:val="24"/>
              </w:rPr>
              <w:t>对本项目需求了解，进度安排基本合理、进度计划基本详细、具有可操作性：</w:t>
            </w:r>
            <w:r w:rsidR="00D72C54">
              <w:rPr>
                <w:rFonts w:ascii="宋体" w:hAnsi="宋体" w:cs="宋体" w:hint="eastAsia"/>
                <w:sz w:val="24"/>
              </w:rPr>
              <w:t>5</w:t>
            </w:r>
            <w:r w:rsidRPr="00D7683D">
              <w:rPr>
                <w:rFonts w:ascii="宋体" w:hAnsi="宋体" w:cs="宋体" w:hint="eastAsia"/>
                <w:sz w:val="24"/>
              </w:rPr>
              <w:t>分；</w:t>
            </w:r>
          </w:p>
          <w:p w:rsidR="00D7683D" w:rsidRPr="00D7683D" w:rsidRDefault="00D7683D" w:rsidP="00D7683D">
            <w:pPr>
              <w:autoSpaceDE w:val="0"/>
              <w:autoSpaceDN w:val="0"/>
              <w:spacing w:line="360" w:lineRule="exact"/>
              <w:outlineLvl w:val="0"/>
              <w:rPr>
                <w:rFonts w:ascii="宋体" w:hAnsi="宋体" w:cs="宋体"/>
                <w:sz w:val="24"/>
              </w:rPr>
            </w:pPr>
            <w:r w:rsidRPr="00D7683D">
              <w:rPr>
                <w:rFonts w:ascii="宋体" w:hAnsi="宋体" w:cs="宋体" w:hint="eastAsia"/>
                <w:sz w:val="24"/>
              </w:rPr>
              <w:t>基本了解本项目需求，进度安排不够合理、进度计划可行性欠缺：</w:t>
            </w:r>
            <w:r w:rsidR="00D72C54">
              <w:rPr>
                <w:rFonts w:ascii="宋体" w:hAnsi="宋体" w:cs="宋体" w:hint="eastAsia"/>
                <w:sz w:val="24"/>
              </w:rPr>
              <w:t>3</w:t>
            </w:r>
            <w:r w:rsidRPr="00D7683D">
              <w:rPr>
                <w:rFonts w:ascii="宋体" w:hAnsi="宋体" w:cs="宋体" w:hint="eastAsia"/>
                <w:sz w:val="24"/>
              </w:rPr>
              <w:t>分；</w:t>
            </w:r>
          </w:p>
          <w:p w:rsidR="00D7683D" w:rsidRPr="00D7683D" w:rsidRDefault="00D7683D" w:rsidP="00D7683D">
            <w:pPr>
              <w:autoSpaceDE w:val="0"/>
              <w:autoSpaceDN w:val="0"/>
              <w:spacing w:line="360" w:lineRule="exact"/>
              <w:outlineLvl w:val="0"/>
              <w:rPr>
                <w:rFonts w:ascii="宋体" w:hAnsi="宋体" w:cs="宋体"/>
                <w:sz w:val="24"/>
              </w:rPr>
            </w:pPr>
            <w:r w:rsidRPr="00D7683D">
              <w:rPr>
                <w:rFonts w:ascii="宋体" w:hAnsi="宋体" w:cs="宋体" w:hint="eastAsia"/>
                <w:sz w:val="24"/>
              </w:rPr>
              <w:t>其他：0 分；</w:t>
            </w:r>
          </w:p>
        </w:tc>
        <w:tc>
          <w:tcPr>
            <w:tcW w:w="667" w:type="dxa"/>
            <w:tcBorders>
              <w:top w:val="single" w:sz="4" w:space="0" w:color="auto"/>
              <w:left w:val="nil"/>
              <w:bottom w:val="single" w:sz="4" w:space="0" w:color="auto"/>
              <w:right w:val="single" w:sz="4" w:space="0" w:color="auto"/>
            </w:tcBorders>
            <w:vAlign w:val="center"/>
          </w:tcPr>
          <w:p w:rsidR="00D7683D" w:rsidRPr="00DF27FF" w:rsidRDefault="00D72C54" w:rsidP="00D7683D">
            <w:pPr>
              <w:widowControl/>
              <w:snapToGrid w:val="0"/>
              <w:jc w:val="center"/>
              <w:rPr>
                <w:rFonts w:ascii="宋体" w:cs="宋体"/>
                <w:kern w:val="0"/>
                <w:sz w:val="24"/>
              </w:rPr>
            </w:pPr>
            <w:r>
              <w:rPr>
                <w:rFonts w:ascii="宋体" w:cs="宋体" w:hint="eastAsia"/>
                <w:kern w:val="0"/>
                <w:sz w:val="24"/>
              </w:rPr>
              <w:t>8</w:t>
            </w:r>
          </w:p>
        </w:tc>
      </w:tr>
      <w:tr w:rsidR="00D7683D" w:rsidRPr="00DF27FF" w:rsidTr="00430F22">
        <w:tc>
          <w:tcPr>
            <w:tcW w:w="432" w:type="dxa"/>
            <w:tcBorders>
              <w:top w:val="single" w:sz="4" w:space="0" w:color="auto"/>
              <w:left w:val="single" w:sz="4" w:space="0" w:color="auto"/>
              <w:bottom w:val="single" w:sz="4" w:space="0" w:color="auto"/>
              <w:right w:val="single" w:sz="4" w:space="0" w:color="auto"/>
            </w:tcBorders>
            <w:vAlign w:val="center"/>
          </w:tcPr>
          <w:p w:rsidR="00D7683D" w:rsidRPr="00DF27FF" w:rsidRDefault="00D7683D" w:rsidP="00D7683D">
            <w:pPr>
              <w:widowControl/>
              <w:snapToGrid w:val="0"/>
              <w:spacing w:line="500" w:lineRule="exact"/>
              <w:jc w:val="center"/>
              <w:rPr>
                <w:rFonts w:ascii="宋体" w:cs="宋体"/>
                <w:kern w:val="0"/>
                <w:sz w:val="24"/>
              </w:rPr>
            </w:pPr>
            <w:r w:rsidRPr="00DF27FF">
              <w:rPr>
                <w:rFonts w:ascii="宋体" w:hAnsi="宋体" w:cs="宋体"/>
                <w:kern w:val="0"/>
                <w:sz w:val="24"/>
              </w:rPr>
              <w:t>4</w:t>
            </w:r>
          </w:p>
        </w:tc>
        <w:tc>
          <w:tcPr>
            <w:tcW w:w="1242" w:type="dxa"/>
            <w:tcBorders>
              <w:top w:val="single" w:sz="4" w:space="0" w:color="auto"/>
              <w:left w:val="nil"/>
              <w:bottom w:val="single" w:sz="4" w:space="0" w:color="auto"/>
              <w:right w:val="single" w:sz="4" w:space="0" w:color="auto"/>
            </w:tcBorders>
            <w:vAlign w:val="center"/>
          </w:tcPr>
          <w:p w:rsidR="00D7683D" w:rsidRPr="00D7683D" w:rsidRDefault="00D7683D" w:rsidP="00D7683D">
            <w:pPr>
              <w:widowControl/>
              <w:snapToGrid w:val="0"/>
              <w:jc w:val="center"/>
              <w:rPr>
                <w:rFonts w:ascii="宋体" w:cs="宋体"/>
                <w:kern w:val="0"/>
                <w:sz w:val="24"/>
              </w:rPr>
            </w:pPr>
            <w:r w:rsidRPr="00D7683D">
              <w:rPr>
                <w:rFonts w:ascii="宋体" w:hAnsi="宋体" w:cs="宋体" w:hint="eastAsia"/>
                <w:sz w:val="24"/>
              </w:rPr>
              <w:t>拟投入人员评价</w:t>
            </w:r>
          </w:p>
        </w:tc>
        <w:tc>
          <w:tcPr>
            <w:tcW w:w="6379" w:type="dxa"/>
            <w:gridSpan w:val="2"/>
            <w:tcBorders>
              <w:top w:val="single" w:sz="4" w:space="0" w:color="auto"/>
              <w:left w:val="nil"/>
              <w:bottom w:val="single" w:sz="4" w:space="0" w:color="auto"/>
              <w:right w:val="single" w:sz="4" w:space="0" w:color="auto"/>
            </w:tcBorders>
            <w:vAlign w:val="center"/>
          </w:tcPr>
          <w:p w:rsidR="00D7683D" w:rsidRPr="00D7683D" w:rsidRDefault="00D7683D" w:rsidP="00D7683D">
            <w:pPr>
              <w:snapToGrid w:val="0"/>
              <w:spacing w:line="500" w:lineRule="exact"/>
              <w:rPr>
                <w:rFonts w:ascii="宋体" w:cs="宋体"/>
                <w:sz w:val="24"/>
              </w:rPr>
            </w:pPr>
            <w:r w:rsidRPr="00D7683D">
              <w:rPr>
                <w:rFonts w:ascii="宋体" w:hAnsi="宋体" w:cs="宋体" w:hint="eastAsia"/>
                <w:sz w:val="24"/>
              </w:rPr>
              <w:t>针对本项目的人员配置专业性强，经验丰富，人员分工合理，工作职责明确，有耐心，服务意识强：</w:t>
            </w:r>
            <w:r w:rsidR="00D72C54">
              <w:rPr>
                <w:rFonts w:ascii="宋体" w:hAnsi="宋体" w:cs="宋体" w:hint="eastAsia"/>
                <w:sz w:val="24"/>
              </w:rPr>
              <w:t>12</w:t>
            </w:r>
            <w:r w:rsidRPr="00D7683D">
              <w:rPr>
                <w:rFonts w:ascii="宋体" w:hAnsi="宋体" w:cs="宋体" w:hint="eastAsia"/>
                <w:sz w:val="24"/>
              </w:rPr>
              <w:t>分；</w:t>
            </w:r>
          </w:p>
          <w:p w:rsidR="00D7683D" w:rsidRPr="00D7683D" w:rsidRDefault="00D7683D" w:rsidP="00D7683D">
            <w:pPr>
              <w:snapToGrid w:val="0"/>
              <w:spacing w:line="500" w:lineRule="exact"/>
              <w:rPr>
                <w:rFonts w:ascii="宋体" w:cs="宋体"/>
                <w:sz w:val="24"/>
              </w:rPr>
            </w:pPr>
            <w:r w:rsidRPr="00D7683D">
              <w:rPr>
                <w:rFonts w:ascii="宋体" w:hAnsi="宋体" w:cs="宋体" w:hint="eastAsia"/>
                <w:sz w:val="24"/>
              </w:rPr>
              <w:t>针对本项目的人员配置专业性较强，经验较丰富，人员</w:t>
            </w:r>
            <w:proofErr w:type="gramStart"/>
            <w:r w:rsidRPr="00D7683D">
              <w:rPr>
                <w:rFonts w:ascii="宋体" w:hAnsi="宋体" w:cs="宋体" w:hint="eastAsia"/>
                <w:sz w:val="24"/>
              </w:rPr>
              <w:t>分工较</w:t>
            </w:r>
            <w:proofErr w:type="gramEnd"/>
            <w:r w:rsidRPr="00D7683D">
              <w:rPr>
                <w:rFonts w:ascii="宋体" w:hAnsi="宋体" w:cs="宋体" w:hint="eastAsia"/>
                <w:sz w:val="24"/>
              </w:rPr>
              <w:t>合理，工作职责明确：</w:t>
            </w:r>
            <w:r w:rsidR="00D72C54">
              <w:rPr>
                <w:rFonts w:ascii="宋体" w:hAnsi="宋体" w:cs="宋体" w:hint="eastAsia"/>
                <w:sz w:val="24"/>
              </w:rPr>
              <w:t>8</w:t>
            </w:r>
            <w:r w:rsidRPr="00D7683D">
              <w:rPr>
                <w:rFonts w:ascii="宋体" w:hAnsi="宋体" w:cs="宋体" w:hint="eastAsia"/>
                <w:sz w:val="24"/>
              </w:rPr>
              <w:t>分；</w:t>
            </w:r>
          </w:p>
          <w:p w:rsidR="00D7683D" w:rsidRPr="00D7683D" w:rsidRDefault="00D7683D" w:rsidP="00D7683D">
            <w:pPr>
              <w:snapToGrid w:val="0"/>
              <w:spacing w:line="500" w:lineRule="exact"/>
              <w:rPr>
                <w:rFonts w:ascii="宋体" w:cs="宋体"/>
                <w:sz w:val="24"/>
              </w:rPr>
            </w:pPr>
            <w:r w:rsidRPr="00D7683D">
              <w:rPr>
                <w:rFonts w:ascii="宋体" w:hAnsi="宋体" w:cs="宋体" w:hint="eastAsia"/>
                <w:sz w:val="24"/>
              </w:rPr>
              <w:t>针对本项目的人员配置专业性一般，经验一般，工作职责不太明确：</w:t>
            </w:r>
            <w:r w:rsidR="00D72C54">
              <w:rPr>
                <w:rFonts w:ascii="宋体" w:hAnsi="宋体" w:cs="宋体" w:hint="eastAsia"/>
                <w:sz w:val="24"/>
              </w:rPr>
              <w:t>4</w:t>
            </w:r>
            <w:r w:rsidRPr="00D7683D">
              <w:rPr>
                <w:rFonts w:ascii="宋体" w:hAnsi="宋体" w:cs="宋体" w:hint="eastAsia"/>
                <w:sz w:val="24"/>
              </w:rPr>
              <w:t>分；</w:t>
            </w:r>
          </w:p>
          <w:p w:rsidR="00D7683D" w:rsidRPr="00D7683D" w:rsidRDefault="00D7683D" w:rsidP="00D72C54">
            <w:pPr>
              <w:snapToGrid w:val="0"/>
              <w:spacing w:line="500" w:lineRule="exact"/>
              <w:rPr>
                <w:rFonts w:ascii="宋体" w:cs="宋体"/>
                <w:sz w:val="24"/>
              </w:rPr>
            </w:pPr>
            <w:r w:rsidRPr="00D7683D">
              <w:rPr>
                <w:rFonts w:ascii="宋体" w:hAnsi="宋体" w:cs="宋体" w:hint="eastAsia"/>
                <w:sz w:val="24"/>
              </w:rPr>
              <w:t>未提供：</w:t>
            </w:r>
            <w:r w:rsidR="00D72C54">
              <w:rPr>
                <w:rFonts w:ascii="宋体" w:hAnsi="宋体" w:cs="宋体" w:hint="eastAsia"/>
                <w:sz w:val="24"/>
              </w:rPr>
              <w:t>0</w:t>
            </w:r>
            <w:r w:rsidRPr="00D7683D">
              <w:rPr>
                <w:rFonts w:ascii="宋体" w:hAnsi="宋体" w:cs="宋体" w:hint="eastAsia"/>
                <w:sz w:val="24"/>
              </w:rPr>
              <w:t>分。</w:t>
            </w:r>
          </w:p>
        </w:tc>
        <w:tc>
          <w:tcPr>
            <w:tcW w:w="667" w:type="dxa"/>
            <w:tcBorders>
              <w:top w:val="single" w:sz="4" w:space="0" w:color="auto"/>
              <w:left w:val="nil"/>
              <w:bottom w:val="single" w:sz="4" w:space="0" w:color="auto"/>
              <w:right w:val="single" w:sz="4" w:space="0" w:color="auto"/>
            </w:tcBorders>
            <w:vAlign w:val="center"/>
          </w:tcPr>
          <w:p w:rsidR="00D7683D" w:rsidRPr="00DF27FF" w:rsidRDefault="00D72C54" w:rsidP="00D7683D">
            <w:pPr>
              <w:widowControl/>
              <w:snapToGrid w:val="0"/>
              <w:jc w:val="center"/>
              <w:rPr>
                <w:rFonts w:ascii="宋体" w:cs="宋体"/>
                <w:kern w:val="0"/>
                <w:sz w:val="24"/>
              </w:rPr>
            </w:pPr>
            <w:r>
              <w:rPr>
                <w:rFonts w:ascii="宋体" w:cs="宋体" w:hint="eastAsia"/>
                <w:kern w:val="0"/>
                <w:sz w:val="24"/>
              </w:rPr>
              <w:t>12</w:t>
            </w:r>
          </w:p>
        </w:tc>
      </w:tr>
      <w:tr w:rsidR="00D7683D" w:rsidRPr="00DF27FF" w:rsidTr="00430F22">
        <w:tc>
          <w:tcPr>
            <w:tcW w:w="432" w:type="dxa"/>
            <w:tcBorders>
              <w:top w:val="single" w:sz="4" w:space="0" w:color="auto"/>
              <w:left w:val="single" w:sz="4" w:space="0" w:color="auto"/>
              <w:bottom w:val="single" w:sz="4" w:space="0" w:color="auto"/>
              <w:right w:val="single" w:sz="4" w:space="0" w:color="auto"/>
            </w:tcBorders>
            <w:vAlign w:val="center"/>
          </w:tcPr>
          <w:p w:rsidR="00D7683D" w:rsidRPr="00DF27FF" w:rsidRDefault="00D7683D" w:rsidP="00D7683D">
            <w:pPr>
              <w:widowControl/>
              <w:snapToGrid w:val="0"/>
              <w:spacing w:line="500" w:lineRule="exact"/>
              <w:jc w:val="center"/>
              <w:rPr>
                <w:rFonts w:ascii="宋体" w:cs="宋体"/>
                <w:kern w:val="0"/>
                <w:sz w:val="24"/>
              </w:rPr>
            </w:pPr>
            <w:r w:rsidRPr="00DF27FF">
              <w:rPr>
                <w:rFonts w:ascii="宋体" w:hAnsi="宋体" w:cs="宋体"/>
                <w:kern w:val="0"/>
                <w:sz w:val="24"/>
              </w:rPr>
              <w:t>5</w:t>
            </w:r>
          </w:p>
        </w:tc>
        <w:tc>
          <w:tcPr>
            <w:tcW w:w="1242" w:type="dxa"/>
            <w:tcBorders>
              <w:top w:val="single" w:sz="4" w:space="0" w:color="auto"/>
              <w:left w:val="nil"/>
              <w:bottom w:val="single" w:sz="4" w:space="0" w:color="auto"/>
              <w:right w:val="single" w:sz="4" w:space="0" w:color="auto"/>
            </w:tcBorders>
            <w:vAlign w:val="center"/>
          </w:tcPr>
          <w:p w:rsidR="00D7683D" w:rsidRPr="00D7683D" w:rsidRDefault="00D7683D" w:rsidP="00D7683D">
            <w:pPr>
              <w:widowControl/>
              <w:snapToGrid w:val="0"/>
              <w:spacing w:line="360" w:lineRule="auto"/>
              <w:jc w:val="center"/>
              <w:textAlignment w:val="center"/>
              <w:rPr>
                <w:rFonts w:ascii="Arial" w:hAnsi="Arial" w:cs="Arial"/>
                <w:kern w:val="0"/>
                <w:sz w:val="24"/>
              </w:rPr>
            </w:pPr>
            <w:r w:rsidRPr="00D7683D">
              <w:rPr>
                <w:rFonts w:ascii="宋体" w:hAnsi="宋体" w:cs="宋体" w:hint="eastAsia"/>
                <w:sz w:val="24"/>
              </w:rPr>
              <w:t>人员保密管理方案</w:t>
            </w:r>
          </w:p>
        </w:tc>
        <w:tc>
          <w:tcPr>
            <w:tcW w:w="6379" w:type="dxa"/>
            <w:gridSpan w:val="2"/>
            <w:tcBorders>
              <w:top w:val="single" w:sz="4" w:space="0" w:color="auto"/>
              <w:left w:val="nil"/>
              <w:bottom w:val="single" w:sz="4" w:space="0" w:color="auto"/>
              <w:right w:val="single" w:sz="4" w:space="0" w:color="auto"/>
            </w:tcBorders>
            <w:vAlign w:val="center"/>
          </w:tcPr>
          <w:p w:rsidR="00D7683D" w:rsidRPr="00D7683D" w:rsidRDefault="00D7683D" w:rsidP="00D7683D">
            <w:pPr>
              <w:autoSpaceDE w:val="0"/>
              <w:autoSpaceDN w:val="0"/>
              <w:spacing w:line="360" w:lineRule="exact"/>
              <w:outlineLvl w:val="0"/>
              <w:rPr>
                <w:rFonts w:ascii="宋体" w:hAnsi="宋体" w:cs="宋体"/>
                <w:sz w:val="24"/>
              </w:rPr>
            </w:pPr>
            <w:r w:rsidRPr="00D7683D">
              <w:rPr>
                <w:rFonts w:ascii="宋体" w:hAnsi="宋体" w:cs="宋体" w:hint="eastAsia"/>
                <w:sz w:val="24"/>
              </w:rPr>
              <w:t>人员保密管理方案全面、规范、切实可行：</w:t>
            </w:r>
            <w:r w:rsidR="001B7E93">
              <w:rPr>
                <w:rFonts w:ascii="宋体" w:hAnsi="宋体" w:cs="宋体" w:hint="eastAsia"/>
                <w:sz w:val="24"/>
              </w:rPr>
              <w:t>8</w:t>
            </w:r>
            <w:r w:rsidRPr="00D7683D">
              <w:rPr>
                <w:rFonts w:ascii="宋体" w:hAnsi="宋体" w:cs="宋体" w:hint="eastAsia"/>
                <w:sz w:val="24"/>
              </w:rPr>
              <w:t>分；</w:t>
            </w:r>
          </w:p>
          <w:p w:rsidR="00D7683D" w:rsidRPr="00D7683D" w:rsidRDefault="00D7683D" w:rsidP="00D7683D">
            <w:pPr>
              <w:autoSpaceDE w:val="0"/>
              <w:autoSpaceDN w:val="0"/>
              <w:spacing w:line="360" w:lineRule="exact"/>
              <w:outlineLvl w:val="0"/>
              <w:rPr>
                <w:rFonts w:ascii="宋体" w:hAnsi="宋体" w:cs="宋体"/>
                <w:sz w:val="24"/>
              </w:rPr>
            </w:pPr>
            <w:r w:rsidRPr="00D7683D">
              <w:rPr>
                <w:rFonts w:ascii="宋体" w:hAnsi="宋体" w:cs="宋体" w:hint="eastAsia"/>
                <w:sz w:val="24"/>
              </w:rPr>
              <w:t>人员保密管理方案基本规范、具有可行性：</w:t>
            </w:r>
            <w:r w:rsidR="001B7E93">
              <w:rPr>
                <w:rFonts w:ascii="宋体" w:hAnsi="宋体" w:cs="宋体" w:hint="eastAsia"/>
                <w:sz w:val="24"/>
              </w:rPr>
              <w:t>5</w:t>
            </w:r>
            <w:r w:rsidRPr="00D7683D">
              <w:rPr>
                <w:rFonts w:ascii="宋体" w:hAnsi="宋体" w:cs="宋体" w:hint="eastAsia"/>
                <w:sz w:val="24"/>
              </w:rPr>
              <w:t>分；</w:t>
            </w:r>
          </w:p>
          <w:p w:rsidR="00D7683D" w:rsidRPr="00D7683D" w:rsidRDefault="00D7683D" w:rsidP="00D7683D">
            <w:pPr>
              <w:autoSpaceDE w:val="0"/>
              <w:autoSpaceDN w:val="0"/>
              <w:spacing w:line="360" w:lineRule="exact"/>
              <w:outlineLvl w:val="0"/>
              <w:rPr>
                <w:rFonts w:ascii="宋体" w:hAnsi="宋体" w:cs="宋体"/>
                <w:sz w:val="24"/>
              </w:rPr>
            </w:pPr>
            <w:r w:rsidRPr="00D7683D">
              <w:rPr>
                <w:rFonts w:ascii="宋体" w:hAnsi="宋体" w:cs="宋体" w:hint="eastAsia"/>
                <w:sz w:val="24"/>
              </w:rPr>
              <w:t>人员保密管理方案规范性欠缺、可行性欠缺：</w:t>
            </w:r>
            <w:r w:rsidR="001B7E93">
              <w:rPr>
                <w:rFonts w:ascii="宋体" w:hAnsi="宋体" w:cs="宋体" w:hint="eastAsia"/>
                <w:sz w:val="24"/>
              </w:rPr>
              <w:t>3</w:t>
            </w:r>
            <w:r w:rsidRPr="00D7683D">
              <w:rPr>
                <w:rFonts w:ascii="宋体" w:hAnsi="宋体" w:cs="宋体" w:hint="eastAsia"/>
                <w:sz w:val="24"/>
              </w:rPr>
              <w:t>分；</w:t>
            </w:r>
          </w:p>
          <w:p w:rsidR="00D7683D" w:rsidRPr="00D7683D" w:rsidRDefault="00D7683D" w:rsidP="00D7683D">
            <w:pPr>
              <w:autoSpaceDE w:val="0"/>
              <w:autoSpaceDN w:val="0"/>
              <w:spacing w:line="360" w:lineRule="exact"/>
              <w:outlineLvl w:val="0"/>
              <w:rPr>
                <w:rFonts w:ascii="宋体" w:hAnsi="宋体" w:cs="宋体"/>
                <w:sz w:val="24"/>
              </w:rPr>
            </w:pPr>
            <w:r w:rsidRPr="00D7683D">
              <w:rPr>
                <w:rFonts w:ascii="宋体" w:hAnsi="宋体" w:cs="宋体" w:hint="eastAsia"/>
                <w:sz w:val="24"/>
              </w:rPr>
              <w:t>其他：0 分；</w:t>
            </w:r>
          </w:p>
        </w:tc>
        <w:tc>
          <w:tcPr>
            <w:tcW w:w="667" w:type="dxa"/>
            <w:tcBorders>
              <w:top w:val="single" w:sz="4" w:space="0" w:color="auto"/>
              <w:left w:val="nil"/>
              <w:bottom w:val="single" w:sz="4" w:space="0" w:color="auto"/>
              <w:right w:val="single" w:sz="4" w:space="0" w:color="auto"/>
            </w:tcBorders>
            <w:vAlign w:val="center"/>
          </w:tcPr>
          <w:p w:rsidR="00D7683D" w:rsidRPr="00DF27FF" w:rsidRDefault="00D72C54" w:rsidP="00D7683D">
            <w:pPr>
              <w:widowControl/>
              <w:snapToGrid w:val="0"/>
              <w:jc w:val="center"/>
              <w:rPr>
                <w:rFonts w:ascii="宋体" w:cs="宋体"/>
                <w:kern w:val="0"/>
                <w:sz w:val="24"/>
              </w:rPr>
            </w:pPr>
            <w:r>
              <w:rPr>
                <w:rFonts w:ascii="宋体" w:cs="宋体" w:hint="eastAsia"/>
                <w:kern w:val="0"/>
                <w:sz w:val="24"/>
              </w:rPr>
              <w:t>8</w:t>
            </w:r>
          </w:p>
        </w:tc>
      </w:tr>
      <w:tr w:rsidR="00D7683D" w:rsidRPr="00DF27FF" w:rsidTr="00430F22">
        <w:tc>
          <w:tcPr>
            <w:tcW w:w="432" w:type="dxa"/>
            <w:tcBorders>
              <w:top w:val="single" w:sz="4" w:space="0" w:color="auto"/>
              <w:left w:val="single" w:sz="4" w:space="0" w:color="auto"/>
              <w:bottom w:val="single" w:sz="4" w:space="0" w:color="auto"/>
              <w:right w:val="single" w:sz="4" w:space="0" w:color="auto"/>
            </w:tcBorders>
            <w:vAlign w:val="center"/>
          </w:tcPr>
          <w:p w:rsidR="00D7683D" w:rsidRPr="00DF27FF" w:rsidRDefault="00D7683D" w:rsidP="00D7683D">
            <w:pPr>
              <w:widowControl/>
              <w:snapToGrid w:val="0"/>
              <w:spacing w:line="500" w:lineRule="exact"/>
              <w:jc w:val="center"/>
              <w:rPr>
                <w:rFonts w:ascii="宋体" w:hAnsi="宋体" w:cs="宋体"/>
                <w:kern w:val="0"/>
                <w:sz w:val="24"/>
              </w:rPr>
            </w:pPr>
          </w:p>
        </w:tc>
        <w:tc>
          <w:tcPr>
            <w:tcW w:w="1242" w:type="dxa"/>
            <w:tcBorders>
              <w:top w:val="single" w:sz="4" w:space="0" w:color="auto"/>
              <w:left w:val="nil"/>
              <w:bottom w:val="single" w:sz="4" w:space="0" w:color="auto"/>
              <w:right w:val="single" w:sz="4" w:space="0" w:color="auto"/>
            </w:tcBorders>
            <w:vAlign w:val="center"/>
          </w:tcPr>
          <w:p w:rsidR="00D7683D" w:rsidRPr="00D7683D" w:rsidRDefault="00D7683D" w:rsidP="00D7683D">
            <w:pPr>
              <w:widowControl/>
              <w:snapToGrid w:val="0"/>
              <w:spacing w:line="360" w:lineRule="auto"/>
              <w:jc w:val="center"/>
              <w:rPr>
                <w:rFonts w:ascii="Arial" w:hAnsi="Arial" w:cs="Arial"/>
                <w:sz w:val="24"/>
              </w:rPr>
            </w:pPr>
            <w:r w:rsidRPr="00D7683D">
              <w:rPr>
                <w:rFonts w:ascii="宋体" w:hAnsi="宋体" w:cs="宋体" w:hint="eastAsia"/>
                <w:sz w:val="24"/>
              </w:rPr>
              <w:t>与采购人配合、沟通方案</w:t>
            </w:r>
          </w:p>
        </w:tc>
        <w:tc>
          <w:tcPr>
            <w:tcW w:w="6379" w:type="dxa"/>
            <w:gridSpan w:val="2"/>
            <w:tcBorders>
              <w:top w:val="single" w:sz="4" w:space="0" w:color="auto"/>
              <w:left w:val="nil"/>
              <w:bottom w:val="single" w:sz="4" w:space="0" w:color="auto"/>
              <w:right w:val="single" w:sz="4" w:space="0" w:color="auto"/>
            </w:tcBorders>
            <w:vAlign w:val="center"/>
          </w:tcPr>
          <w:p w:rsidR="00D7683D" w:rsidRPr="00D7683D" w:rsidRDefault="00D7683D" w:rsidP="00D7683D">
            <w:pPr>
              <w:autoSpaceDE w:val="0"/>
              <w:autoSpaceDN w:val="0"/>
              <w:spacing w:line="360" w:lineRule="exact"/>
              <w:outlineLvl w:val="0"/>
              <w:rPr>
                <w:rFonts w:ascii="宋体" w:hAnsi="宋体" w:cs="宋体"/>
                <w:sz w:val="24"/>
              </w:rPr>
            </w:pPr>
            <w:r w:rsidRPr="00D7683D">
              <w:rPr>
                <w:rFonts w:ascii="宋体" w:hAnsi="宋体" w:cs="宋体" w:hint="eastAsia"/>
                <w:sz w:val="24"/>
              </w:rPr>
              <w:t>安排专人定期与采购人沟通，并接受采购人现场指导监督，配合采购人随时进行抽测比对，配合、沟通方案详细、切实可行：得</w:t>
            </w:r>
            <w:r w:rsidR="001B7E93">
              <w:rPr>
                <w:rFonts w:ascii="宋体" w:hAnsi="宋体" w:cs="宋体" w:hint="eastAsia"/>
                <w:sz w:val="24"/>
              </w:rPr>
              <w:t>10</w:t>
            </w:r>
            <w:r w:rsidRPr="00D7683D">
              <w:rPr>
                <w:rFonts w:ascii="宋体" w:hAnsi="宋体" w:cs="宋体" w:hint="eastAsia"/>
                <w:sz w:val="24"/>
              </w:rPr>
              <w:t>分；</w:t>
            </w:r>
          </w:p>
          <w:p w:rsidR="00D7683D" w:rsidRPr="00D7683D" w:rsidRDefault="00D7683D" w:rsidP="00D7683D">
            <w:pPr>
              <w:autoSpaceDE w:val="0"/>
              <w:autoSpaceDN w:val="0"/>
              <w:spacing w:line="360" w:lineRule="exact"/>
              <w:outlineLvl w:val="0"/>
              <w:rPr>
                <w:rFonts w:ascii="宋体" w:hAnsi="宋体" w:cs="宋体"/>
                <w:sz w:val="24"/>
              </w:rPr>
            </w:pPr>
            <w:r w:rsidRPr="00D7683D">
              <w:rPr>
                <w:rFonts w:ascii="宋体" w:hAnsi="宋体" w:cs="宋体" w:hint="eastAsia"/>
                <w:sz w:val="24"/>
              </w:rPr>
              <w:t>安排专人定期与采购人沟通，并接受配合采购人现场指导监督，配合、沟通方案基本详细、具有可行性：</w:t>
            </w:r>
            <w:r w:rsidR="001B7E93">
              <w:rPr>
                <w:rFonts w:ascii="宋体" w:hAnsi="宋体" w:cs="宋体" w:hint="eastAsia"/>
                <w:sz w:val="24"/>
              </w:rPr>
              <w:t>7</w:t>
            </w:r>
            <w:r w:rsidRPr="00D7683D">
              <w:rPr>
                <w:rFonts w:ascii="宋体" w:hAnsi="宋体" w:cs="宋体" w:hint="eastAsia"/>
                <w:sz w:val="24"/>
              </w:rPr>
              <w:t>分；</w:t>
            </w:r>
          </w:p>
          <w:p w:rsidR="00D7683D" w:rsidRPr="00D7683D" w:rsidRDefault="00D7683D" w:rsidP="00D7683D">
            <w:pPr>
              <w:autoSpaceDE w:val="0"/>
              <w:autoSpaceDN w:val="0"/>
              <w:spacing w:line="360" w:lineRule="exact"/>
              <w:outlineLvl w:val="0"/>
              <w:rPr>
                <w:rFonts w:ascii="宋体" w:hAnsi="宋体" w:cs="宋体"/>
                <w:sz w:val="24"/>
              </w:rPr>
            </w:pPr>
            <w:r w:rsidRPr="00D7683D">
              <w:rPr>
                <w:rFonts w:ascii="宋体" w:hAnsi="宋体" w:cs="宋体" w:hint="eastAsia"/>
                <w:sz w:val="24"/>
              </w:rPr>
              <w:lastRenderedPageBreak/>
              <w:t>安排专人与采购人沟通，配合采购人现场指导监督，配合、沟通方案简单、可行性欠缺：</w:t>
            </w:r>
            <w:r w:rsidR="001B7E93">
              <w:rPr>
                <w:rFonts w:ascii="宋体" w:hAnsi="宋体" w:cs="宋体" w:hint="eastAsia"/>
                <w:sz w:val="24"/>
              </w:rPr>
              <w:t>3</w:t>
            </w:r>
            <w:r w:rsidRPr="00D7683D">
              <w:rPr>
                <w:rFonts w:ascii="宋体" w:hAnsi="宋体" w:cs="宋体" w:hint="eastAsia"/>
                <w:sz w:val="24"/>
              </w:rPr>
              <w:t>分；</w:t>
            </w:r>
          </w:p>
          <w:p w:rsidR="00D7683D" w:rsidRPr="00D7683D" w:rsidRDefault="00D7683D" w:rsidP="00D7683D">
            <w:pPr>
              <w:autoSpaceDE w:val="0"/>
              <w:autoSpaceDN w:val="0"/>
              <w:spacing w:line="360" w:lineRule="exact"/>
              <w:outlineLvl w:val="0"/>
              <w:rPr>
                <w:rFonts w:ascii="宋体" w:hAnsi="宋体" w:cs="宋体"/>
                <w:sz w:val="24"/>
                <w:lang w:val="zh-TW"/>
              </w:rPr>
            </w:pPr>
            <w:r w:rsidRPr="00D7683D">
              <w:rPr>
                <w:rFonts w:ascii="宋体" w:hAnsi="宋体" w:cs="宋体" w:hint="eastAsia"/>
                <w:sz w:val="24"/>
              </w:rPr>
              <w:t>未提供配合、沟通方案，也未指定专人与采购人沟通：0分。</w:t>
            </w:r>
          </w:p>
        </w:tc>
        <w:tc>
          <w:tcPr>
            <w:tcW w:w="667" w:type="dxa"/>
            <w:tcBorders>
              <w:top w:val="single" w:sz="4" w:space="0" w:color="auto"/>
              <w:left w:val="nil"/>
              <w:bottom w:val="single" w:sz="4" w:space="0" w:color="auto"/>
              <w:right w:val="single" w:sz="4" w:space="0" w:color="auto"/>
            </w:tcBorders>
            <w:vAlign w:val="center"/>
          </w:tcPr>
          <w:p w:rsidR="00D7683D" w:rsidRPr="00DF27FF" w:rsidRDefault="00D72C54" w:rsidP="00D7683D">
            <w:pPr>
              <w:widowControl/>
              <w:snapToGrid w:val="0"/>
              <w:jc w:val="center"/>
              <w:rPr>
                <w:rFonts w:ascii="宋体" w:cs="宋体"/>
                <w:kern w:val="0"/>
                <w:sz w:val="24"/>
              </w:rPr>
            </w:pPr>
            <w:r>
              <w:rPr>
                <w:rFonts w:ascii="宋体" w:cs="宋体" w:hint="eastAsia"/>
                <w:kern w:val="0"/>
                <w:sz w:val="24"/>
              </w:rPr>
              <w:lastRenderedPageBreak/>
              <w:t>10</w:t>
            </w:r>
          </w:p>
        </w:tc>
      </w:tr>
      <w:tr w:rsidR="00D7683D" w:rsidTr="00430F22">
        <w:tc>
          <w:tcPr>
            <w:tcW w:w="8053" w:type="dxa"/>
            <w:gridSpan w:val="4"/>
            <w:tcBorders>
              <w:top w:val="single" w:sz="4" w:space="0" w:color="auto"/>
              <w:left w:val="single" w:sz="4" w:space="0" w:color="auto"/>
              <w:bottom w:val="single" w:sz="4" w:space="0" w:color="auto"/>
              <w:right w:val="single" w:sz="4" w:space="0" w:color="auto"/>
            </w:tcBorders>
            <w:vAlign w:val="center"/>
          </w:tcPr>
          <w:p w:rsidR="00D7683D" w:rsidRPr="00DF27FF" w:rsidRDefault="00D7683D" w:rsidP="00D7683D">
            <w:pPr>
              <w:widowControl/>
              <w:snapToGrid w:val="0"/>
              <w:spacing w:line="500" w:lineRule="exact"/>
              <w:jc w:val="center"/>
              <w:rPr>
                <w:rFonts w:ascii="宋体" w:cs="宋体"/>
                <w:sz w:val="24"/>
              </w:rPr>
            </w:pPr>
            <w:r w:rsidRPr="00DF27FF">
              <w:rPr>
                <w:rFonts w:ascii="宋体" w:hAnsi="宋体" w:cs="宋体" w:hint="eastAsia"/>
                <w:sz w:val="24"/>
              </w:rPr>
              <w:lastRenderedPageBreak/>
              <w:t>合计</w:t>
            </w:r>
          </w:p>
        </w:tc>
        <w:tc>
          <w:tcPr>
            <w:tcW w:w="667" w:type="dxa"/>
            <w:tcBorders>
              <w:top w:val="single" w:sz="4" w:space="0" w:color="auto"/>
              <w:left w:val="nil"/>
              <w:bottom w:val="single" w:sz="4" w:space="0" w:color="auto"/>
              <w:right w:val="single" w:sz="4" w:space="0" w:color="auto"/>
            </w:tcBorders>
            <w:vAlign w:val="center"/>
          </w:tcPr>
          <w:p w:rsidR="00D7683D" w:rsidRDefault="00430F22" w:rsidP="00D7683D">
            <w:pPr>
              <w:widowControl/>
              <w:snapToGrid w:val="0"/>
              <w:spacing w:line="500" w:lineRule="exact"/>
              <w:jc w:val="center"/>
              <w:rPr>
                <w:rFonts w:ascii="宋体" w:cs="宋体"/>
                <w:kern w:val="0"/>
                <w:sz w:val="24"/>
              </w:rPr>
            </w:pPr>
            <w:r>
              <w:rPr>
                <w:rFonts w:ascii="宋体" w:cs="宋体" w:hint="eastAsia"/>
                <w:kern w:val="0"/>
                <w:sz w:val="24"/>
              </w:rPr>
              <w:t>100</w:t>
            </w:r>
          </w:p>
        </w:tc>
      </w:tr>
    </w:tbl>
    <w:p w:rsidR="00D25973" w:rsidRPr="00473723" w:rsidRDefault="00D25973" w:rsidP="00430F22">
      <w:pPr>
        <w:rPr>
          <w:rFonts w:ascii="仿宋_GB2312" w:eastAsia="仿宋_GB2312"/>
          <w:b/>
          <w:sz w:val="32"/>
          <w:szCs w:val="32"/>
        </w:rPr>
      </w:pPr>
      <w:r>
        <w:rPr>
          <w:rFonts w:ascii="仿宋_GB2312" w:eastAsia="仿宋_GB2312"/>
          <w:b/>
          <w:sz w:val="32"/>
          <w:szCs w:val="32"/>
        </w:rPr>
        <w:t xml:space="preserve"> </w:t>
      </w:r>
    </w:p>
    <w:sectPr w:rsidR="00D25973" w:rsidRPr="00473723" w:rsidSect="001041AF">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DF" w:rsidRDefault="007233DF" w:rsidP="00D7683D">
      <w:r>
        <w:separator/>
      </w:r>
    </w:p>
  </w:endnote>
  <w:endnote w:type="continuationSeparator" w:id="0">
    <w:p w:rsidR="007233DF" w:rsidRDefault="007233DF" w:rsidP="00D7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DF" w:rsidRDefault="007233DF" w:rsidP="00D7683D">
      <w:r>
        <w:separator/>
      </w:r>
    </w:p>
  </w:footnote>
  <w:footnote w:type="continuationSeparator" w:id="0">
    <w:p w:rsidR="007233DF" w:rsidRDefault="007233DF" w:rsidP="00D76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7FF"/>
    <w:rsid w:val="00001117"/>
    <w:rsid w:val="0000253E"/>
    <w:rsid w:val="00015AB2"/>
    <w:rsid w:val="000219C5"/>
    <w:rsid w:val="00034916"/>
    <w:rsid w:val="0003652E"/>
    <w:rsid w:val="00047820"/>
    <w:rsid w:val="00050D8C"/>
    <w:rsid w:val="00061E3D"/>
    <w:rsid w:val="0007297D"/>
    <w:rsid w:val="00072A6E"/>
    <w:rsid w:val="00076CD7"/>
    <w:rsid w:val="00083B6E"/>
    <w:rsid w:val="0008516C"/>
    <w:rsid w:val="0008796D"/>
    <w:rsid w:val="00095846"/>
    <w:rsid w:val="000A5629"/>
    <w:rsid w:val="000C3EAB"/>
    <w:rsid w:val="000C73ED"/>
    <w:rsid w:val="000D27BC"/>
    <w:rsid w:val="000D5630"/>
    <w:rsid w:val="000E4767"/>
    <w:rsid w:val="000E72D6"/>
    <w:rsid w:val="000F03C0"/>
    <w:rsid w:val="000F5886"/>
    <w:rsid w:val="000F7D68"/>
    <w:rsid w:val="001041AF"/>
    <w:rsid w:val="00107960"/>
    <w:rsid w:val="00110CEC"/>
    <w:rsid w:val="00110FCE"/>
    <w:rsid w:val="00111C7B"/>
    <w:rsid w:val="0011388E"/>
    <w:rsid w:val="0011394C"/>
    <w:rsid w:val="00116CCE"/>
    <w:rsid w:val="00117B4D"/>
    <w:rsid w:val="001309B1"/>
    <w:rsid w:val="00133E1F"/>
    <w:rsid w:val="00140336"/>
    <w:rsid w:val="001410CA"/>
    <w:rsid w:val="00143465"/>
    <w:rsid w:val="00183383"/>
    <w:rsid w:val="001A51DF"/>
    <w:rsid w:val="001B2F45"/>
    <w:rsid w:val="001B4638"/>
    <w:rsid w:val="001B7E93"/>
    <w:rsid w:val="001C03C7"/>
    <w:rsid w:val="001E2CA5"/>
    <w:rsid w:val="001F0C00"/>
    <w:rsid w:val="001F1B76"/>
    <w:rsid w:val="002020E5"/>
    <w:rsid w:val="00203108"/>
    <w:rsid w:val="0020530F"/>
    <w:rsid w:val="00210DD8"/>
    <w:rsid w:val="00215AA9"/>
    <w:rsid w:val="002230F7"/>
    <w:rsid w:val="002268AA"/>
    <w:rsid w:val="00236760"/>
    <w:rsid w:val="002367DF"/>
    <w:rsid w:val="00243D56"/>
    <w:rsid w:val="00251D74"/>
    <w:rsid w:val="00252261"/>
    <w:rsid w:val="0025738E"/>
    <w:rsid w:val="00263154"/>
    <w:rsid w:val="00266A4C"/>
    <w:rsid w:val="00270D7F"/>
    <w:rsid w:val="00271E98"/>
    <w:rsid w:val="00273D4E"/>
    <w:rsid w:val="00275DBF"/>
    <w:rsid w:val="002825E6"/>
    <w:rsid w:val="002833D7"/>
    <w:rsid w:val="002835A0"/>
    <w:rsid w:val="002905B1"/>
    <w:rsid w:val="00296867"/>
    <w:rsid w:val="002B2668"/>
    <w:rsid w:val="002B5B48"/>
    <w:rsid w:val="002C26F5"/>
    <w:rsid w:val="002D1E83"/>
    <w:rsid w:val="002E2E41"/>
    <w:rsid w:val="002E7649"/>
    <w:rsid w:val="00300E8E"/>
    <w:rsid w:val="00302C39"/>
    <w:rsid w:val="00307444"/>
    <w:rsid w:val="00314034"/>
    <w:rsid w:val="00314C3F"/>
    <w:rsid w:val="00317937"/>
    <w:rsid w:val="00323812"/>
    <w:rsid w:val="00335A02"/>
    <w:rsid w:val="00352F09"/>
    <w:rsid w:val="00361C78"/>
    <w:rsid w:val="00363A57"/>
    <w:rsid w:val="00364411"/>
    <w:rsid w:val="003648C9"/>
    <w:rsid w:val="00365935"/>
    <w:rsid w:val="00377B1B"/>
    <w:rsid w:val="003809B6"/>
    <w:rsid w:val="00383E0F"/>
    <w:rsid w:val="00392054"/>
    <w:rsid w:val="003A5BF4"/>
    <w:rsid w:val="003A74DA"/>
    <w:rsid w:val="003B6756"/>
    <w:rsid w:val="003C6182"/>
    <w:rsid w:val="003C630D"/>
    <w:rsid w:val="003D43C3"/>
    <w:rsid w:val="003E177C"/>
    <w:rsid w:val="003E7022"/>
    <w:rsid w:val="0040047B"/>
    <w:rsid w:val="00407904"/>
    <w:rsid w:val="004106C2"/>
    <w:rsid w:val="004177B3"/>
    <w:rsid w:val="004201C5"/>
    <w:rsid w:val="0042392B"/>
    <w:rsid w:val="004264F8"/>
    <w:rsid w:val="00430E83"/>
    <w:rsid w:val="00430F22"/>
    <w:rsid w:val="004330F3"/>
    <w:rsid w:val="004422D9"/>
    <w:rsid w:val="00443D04"/>
    <w:rsid w:val="00445C7B"/>
    <w:rsid w:val="004529D5"/>
    <w:rsid w:val="00452D57"/>
    <w:rsid w:val="00473723"/>
    <w:rsid w:val="00476030"/>
    <w:rsid w:val="00477B1C"/>
    <w:rsid w:val="00481627"/>
    <w:rsid w:val="004933BC"/>
    <w:rsid w:val="004935E3"/>
    <w:rsid w:val="004A2427"/>
    <w:rsid w:val="004B2F43"/>
    <w:rsid w:val="004B55DD"/>
    <w:rsid w:val="004B57C8"/>
    <w:rsid w:val="004D3606"/>
    <w:rsid w:val="004D3BAF"/>
    <w:rsid w:val="004E65FE"/>
    <w:rsid w:val="005062BF"/>
    <w:rsid w:val="005149A6"/>
    <w:rsid w:val="00515844"/>
    <w:rsid w:val="00521257"/>
    <w:rsid w:val="00527CC2"/>
    <w:rsid w:val="00531F2B"/>
    <w:rsid w:val="00550FCB"/>
    <w:rsid w:val="00551B1D"/>
    <w:rsid w:val="00554814"/>
    <w:rsid w:val="00556270"/>
    <w:rsid w:val="00557E94"/>
    <w:rsid w:val="00557F2F"/>
    <w:rsid w:val="00560A39"/>
    <w:rsid w:val="00570925"/>
    <w:rsid w:val="005815D5"/>
    <w:rsid w:val="00581AEF"/>
    <w:rsid w:val="00586FF9"/>
    <w:rsid w:val="0059183C"/>
    <w:rsid w:val="00592895"/>
    <w:rsid w:val="005952BB"/>
    <w:rsid w:val="005A3428"/>
    <w:rsid w:val="005B4B1B"/>
    <w:rsid w:val="005B582C"/>
    <w:rsid w:val="005B69E9"/>
    <w:rsid w:val="005C2863"/>
    <w:rsid w:val="005C2CAE"/>
    <w:rsid w:val="005C4EEF"/>
    <w:rsid w:val="005C5889"/>
    <w:rsid w:val="005D1C31"/>
    <w:rsid w:val="005D2FCE"/>
    <w:rsid w:val="005E5C53"/>
    <w:rsid w:val="005E6EBA"/>
    <w:rsid w:val="005F0331"/>
    <w:rsid w:val="0060506A"/>
    <w:rsid w:val="00607BFE"/>
    <w:rsid w:val="00611705"/>
    <w:rsid w:val="00623258"/>
    <w:rsid w:val="00623689"/>
    <w:rsid w:val="00640710"/>
    <w:rsid w:val="006451AE"/>
    <w:rsid w:val="0065333F"/>
    <w:rsid w:val="00666FA4"/>
    <w:rsid w:val="006675FF"/>
    <w:rsid w:val="0067219E"/>
    <w:rsid w:val="00672528"/>
    <w:rsid w:val="00673BF0"/>
    <w:rsid w:val="006854A4"/>
    <w:rsid w:val="006972E5"/>
    <w:rsid w:val="006C2FDE"/>
    <w:rsid w:val="006C3A7D"/>
    <w:rsid w:val="006C4A61"/>
    <w:rsid w:val="006C7ADE"/>
    <w:rsid w:val="006D0654"/>
    <w:rsid w:val="006D6CC9"/>
    <w:rsid w:val="006E55B7"/>
    <w:rsid w:val="006F13F4"/>
    <w:rsid w:val="00705787"/>
    <w:rsid w:val="007233DF"/>
    <w:rsid w:val="00726727"/>
    <w:rsid w:val="0073189D"/>
    <w:rsid w:val="00733A83"/>
    <w:rsid w:val="0073484A"/>
    <w:rsid w:val="00735E0C"/>
    <w:rsid w:val="00736F7D"/>
    <w:rsid w:val="0074327B"/>
    <w:rsid w:val="00746D49"/>
    <w:rsid w:val="00753457"/>
    <w:rsid w:val="00753D20"/>
    <w:rsid w:val="0076096B"/>
    <w:rsid w:val="007628BF"/>
    <w:rsid w:val="00775D53"/>
    <w:rsid w:val="00786178"/>
    <w:rsid w:val="007870C7"/>
    <w:rsid w:val="007B7F0F"/>
    <w:rsid w:val="007C3C8C"/>
    <w:rsid w:val="007C3FC5"/>
    <w:rsid w:val="007C402B"/>
    <w:rsid w:val="007D3D85"/>
    <w:rsid w:val="007D715D"/>
    <w:rsid w:val="007D7C66"/>
    <w:rsid w:val="007E4134"/>
    <w:rsid w:val="007F4ADF"/>
    <w:rsid w:val="008155C1"/>
    <w:rsid w:val="0081787C"/>
    <w:rsid w:val="00822FBC"/>
    <w:rsid w:val="0082304C"/>
    <w:rsid w:val="00832CEB"/>
    <w:rsid w:val="00841B3F"/>
    <w:rsid w:val="0084216D"/>
    <w:rsid w:val="008426A6"/>
    <w:rsid w:val="00843D31"/>
    <w:rsid w:val="00852689"/>
    <w:rsid w:val="00855F4B"/>
    <w:rsid w:val="00860C14"/>
    <w:rsid w:val="00871FCD"/>
    <w:rsid w:val="00872072"/>
    <w:rsid w:val="008720B1"/>
    <w:rsid w:val="00877A88"/>
    <w:rsid w:val="00884A4B"/>
    <w:rsid w:val="0088714F"/>
    <w:rsid w:val="008A0201"/>
    <w:rsid w:val="008A3C84"/>
    <w:rsid w:val="008A7182"/>
    <w:rsid w:val="008B3C93"/>
    <w:rsid w:val="008D7A71"/>
    <w:rsid w:val="008E0899"/>
    <w:rsid w:val="008F0039"/>
    <w:rsid w:val="008F3D16"/>
    <w:rsid w:val="008F647C"/>
    <w:rsid w:val="008F787C"/>
    <w:rsid w:val="0092185F"/>
    <w:rsid w:val="00922D63"/>
    <w:rsid w:val="00923B61"/>
    <w:rsid w:val="00927CF0"/>
    <w:rsid w:val="00927FE7"/>
    <w:rsid w:val="00935DFA"/>
    <w:rsid w:val="0094254A"/>
    <w:rsid w:val="00945EF1"/>
    <w:rsid w:val="009469DA"/>
    <w:rsid w:val="00957741"/>
    <w:rsid w:val="00960C35"/>
    <w:rsid w:val="00963F85"/>
    <w:rsid w:val="009652F2"/>
    <w:rsid w:val="00967971"/>
    <w:rsid w:val="00984945"/>
    <w:rsid w:val="009878C3"/>
    <w:rsid w:val="00991D67"/>
    <w:rsid w:val="009A76FC"/>
    <w:rsid w:val="009B1EF5"/>
    <w:rsid w:val="009B6C29"/>
    <w:rsid w:val="009C585E"/>
    <w:rsid w:val="009C62F9"/>
    <w:rsid w:val="009D3542"/>
    <w:rsid w:val="009E01AF"/>
    <w:rsid w:val="009E257E"/>
    <w:rsid w:val="009E403C"/>
    <w:rsid w:val="009E5E75"/>
    <w:rsid w:val="009E6F0D"/>
    <w:rsid w:val="00A01533"/>
    <w:rsid w:val="00A05CEB"/>
    <w:rsid w:val="00A17DF3"/>
    <w:rsid w:val="00A2280D"/>
    <w:rsid w:val="00A2796D"/>
    <w:rsid w:val="00A360C2"/>
    <w:rsid w:val="00A41AE0"/>
    <w:rsid w:val="00A46D25"/>
    <w:rsid w:val="00A46E68"/>
    <w:rsid w:val="00A510B3"/>
    <w:rsid w:val="00A62AA5"/>
    <w:rsid w:val="00A64568"/>
    <w:rsid w:val="00A66342"/>
    <w:rsid w:val="00A77201"/>
    <w:rsid w:val="00A813D1"/>
    <w:rsid w:val="00A92CDD"/>
    <w:rsid w:val="00AB0CB8"/>
    <w:rsid w:val="00AB4F22"/>
    <w:rsid w:val="00AC6278"/>
    <w:rsid w:val="00AC6C06"/>
    <w:rsid w:val="00AD156A"/>
    <w:rsid w:val="00AD54F7"/>
    <w:rsid w:val="00AD69FE"/>
    <w:rsid w:val="00AE4079"/>
    <w:rsid w:val="00AE4573"/>
    <w:rsid w:val="00AE53C8"/>
    <w:rsid w:val="00AF2CAE"/>
    <w:rsid w:val="00AF40B5"/>
    <w:rsid w:val="00AF45F4"/>
    <w:rsid w:val="00AF5F30"/>
    <w:rsid w:val="00B13A87"/>
    <w:rsid w:val="00B159C5"/>
    <w:rsid w:val="00B205B0"/>
    <w:rsid w:val="00B239BC"/>
    <w:rsid w:val="00B30388"/>
    <w:rsid w:val="00B34637"/>
    <w:rsid w:val="00B520D7"/>
    <w:rsid w:val="00B74773"/>
    <w:rsid w:val="00B7711C"/>
    <w:rsid w:val="00B87E0F"/>
    <w:rsid w:val="00B90806"/>
    <w:rsid w:val="00B924F3"/>
    <w:rsid w:val="00BA4014"/>
    <w:rsid w:val="00BA79CE"/>
    <w:rsid w:val="00BB18FF"/>
    <w:rsid w:val="00BB483A"/>
    <w:rsid w:val="00BB5041"/>
    <w:rsid w:val="00BC7381"/>
    <w:rsid w:val="00BF2A29"/>
    <w:rsid w:val="00BF507A"/>
    <w:rsid w:val="00C057BD"/>
    <w:rsid w:val="00C22EF1"/>
    <w:rsid w:val="00C26265"/>
    <w:rsid w:val="00C44989"/>
    <w:rsid w:val="00C51268"/>
    <w:rsid w:val="00C52307"/>
    <w:rsid w:val="00C61EC4"/>
    <w:rsid w:val="00C70CFD"/>
    <w:rsid w:val="00C761AF"/>
    <w:rsid w:val="00C76BB3"/>
    <w:rsid w:val="00C87B4B"/>
    <w:rsid w:val="00C90858"/>
    <w:rsid w:val="00C92A09"/>
    <w:rsid w:val="00C94F73"/>
    <w:rsid w:val="00C97B1D"/>
    <w:rsid w:val="00CB0CC3"/>
    <w:rsid w:val="00CB2742"/>
    <w:rsid w:val="00CB3702"/>
    <w:rsid w:val="00CC49FA"/>
    <w:rsid w:val="00CD0330"/>
    <w:rsid w:val="00CE18F0"/>
    <w:rsid w:val="00CE7A07"/>
    <w:rsid w:val="00CE7B28"/>
    <w:rsid w:val="00CF51AE"/>
    <w:rsid w:val="00D00F3D"/>
    <w:rsid w:val="00D06D24"/>
    <w:rsid w:val="00D104A1"/>
    <w:rsid w:val="00D136F0"/>
    <w:rsid w:val="00D156FE"/>
    <w:rsid w:val="00D20444"/>
    <w:rsid w:val="00D21259"/>
    <w:rsid w:val="00D25973"/>
    <w:rsid w:val="00D26068"/>
    <w:rsid w:val="00D4551A"/>
    <w:rsid w:val="00D50E26"/>
    <w:rsid w:val="00D52683"/>
    <w:rsid w:val="00D6034E"/>
    <w:rsid w:val="00D62674"/>
    <w:rsid w:val="00D62DB3"/>
    <w:rsid w:val="00D70257"/>
    <w:rsid w:val="00D70A7A"/>
    <w:rsid w:val="00D72C54"/>
    <w:rsid w:val="00D7683D"/>
    <w:rsid w:val="00D7762A"/>
    <w:rsid w:val="00D82955"/>
    <w:rsid w:val="00D845C3"/>
    <w:rsid w:val="00DA7F45"/>
    <w:rsid w:val="00DB4007"/>
    <w:rsid w:val="00DB405B"/>
    <w:rsid w:val="00DB6F6C"/>
    <w:rsid w:val="00DC0212"/>
    <w:rsid w:val="00DC1899"/>
    <w:rsid w:val="00DE03DF"/>
    <w:rsid w:val="00DE3295"/>
    <w:rsid w:val="00DE3C2D"/>
    <w:rsid w:val="00DE428F"/>
    <w:rsid w:val="00DF0BDD"/>
    <w:rsid w:val="00DF27FF"/>
    <w:rsid w:val="00E006DD"/>
    <w:rsid w:val="00E01E7C"/>
    <w:rsid w:val="00E06B9B"/>
    <w:rsid w:val="00E4750A"/>
    <w:rsid w:val="00E52747"/>
    <w:rsid w:val="00E649FD"/>
    <w:rsid w:val="00E70BB8"/>
    <w:rsid w:val="00E75461"/>
    <w:rsid w:val="00E75F13"/>
    <w:rsid w:val="00E82A4C"/>
    <w:rsid w:val="00E84222"/>
    <w:rsid w:val="00E84BF5"/>
    <w:rsid w:val="00EA2799"/>
    <w:rsid w:val="00EA4E80"/>
    <w:rsid w:val="00EA71D8"/>
    <w:rsid w:val="00EC1B5F"/>
    <w:rsid w:val="00ED5836"/>
    <w:rsid w:val="00EE071E"/>
    <w:rsid w:val="00EE15AC"/>
    <w:rsid w:val="00EE518B"/>
    <w:rsid w:val="00EF74B5"/>
    <w:rsid w:val="00F00AC9"/>
    <w:rsid w:val="00F04705"/>
    <w:rsid w:val="00F14578"/>
    <w:rsid w:val="00F14B81"/>
    <w:rsid w:val="00F45316"/>
    <w:rsid w:val="00F47D2D"/>
    <w:rsid w:val="00F50383"/>
    <w:rsid w:val="00F5593F"/>
    <w:rsid w:val="00F7123D"/>
    <w:rsid w:val="00F7331E"/>
    <w:rsid w:val="00F74102"/>
    <w:rsid w:val="00F7556D"/>
    <w:rsid w:val="00F81552"/>
    <w:rsid w:val="00F87C37"/>
    <w:rsid w:val="00F87C90"/>
    <w:rsid w:val="00F90B51"/>
    <w:rsid w:val="00F9794F"/>
    <w:rsid w:val="00F979B7"/>
    <w:rsid w:val="00FB60FE"/>
    <w:rsid w:val="00FC2266"/>
    <w:rsid w:val="00FC6F4C"/>
    <w:rsid w:val="00FE5357"/>
    <w:rsid w:val="00FF6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7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link w:val="a3"/>
    <w:uiPriority w:val="99"/>
    <w:locked/>
    <w:rsid w:val="00DF27FF"/>
    <w:rPr>
      <w:sz w:val="24"/>
    </w:rPr>
  </w:style>
  <w:style w:type="character" w:styleId="a4">
    <w:name w:val="annotation reference"/>
    <w:uiPriority w:val="99"/>
    <w:rsid w:val="00DF27FF"/>
    <w:rPr>
      <w:rFonts w:cs="Times New Roman"/>
      <w:sz w:val="21"/>
    </w:rPr>
  </w:style>
  <w:style w:type="paragraph" w:styleId="a3">
    <w:name w:val="annotation text"/>
    <w:basedOn w:val="a"/>
    <w:link w:val="Char"/>
    <w:uiPriority w:val="99"/>
    <w:rsid w:val="00DF27FF"/>
    <w:pPr>
      <w:jc w:val="left"/>
    </w:pPr>
    <w:rPr>
      <w:kern w:val="0"/>
      <w:sz w:val="20"/>
    </w:rPr>
  </w:style>
  <w:style w:type="character" w:customStyle="1" w:styleId="CommentTextChar1">
    <w:name w:val="Comment Text Char1"/>
    <w:uiPriority w:val="99"/>
    <w:semiHidden/>
    <w:rsid w:val="00722E87"/>
    <w:rPr>
      <w:szCs w:val="24"/>
    </w:rPr>
  </w:style>
  <w:style w:type="character" w:customStyle="1" w:styleId="Char1">
    <w:name w:val="批注文字 Char1"/>
    <w:uiPriority w:val="99"/>
    <w:semiHidden/>
    <w:rsid w:val="00DF27FF"/>
    <w:rPr>
      <w:rFonts w:ascii="Calibri" w:eastAsia="宋体" w:hAnsi="Calibri" w:cs="Times New Roman"/>
      <w:sz w:val="24"/>
      <w:szCs w:val="24"/>
    </w:rPr>
  </w:style>
  <w:style w:type="paragraph" w:customStyle="1" w:styleId="Style15">
    <w:name w:val="_Style 15"/>
    <w:basedOn w:val="a"/>
    <w:uiPriority w:val="99"/>
    <w:rsid w:val="00DF27FF"/>
    <w:pPr>
      <w:tabs>
        <w:tab w:val="left" w:pos="360"/>
      </w:tabs>
    </w:pPr>
  </w:style>
  <w:style w:type="paragraph" w:styleId="a5">
    <w:name w:val="Balloon Text"/>
    <w:basedOn w:val="a"/>
    <w:link w:val="Char0"/>
    <w:uiPriority w:val="99"/>
    <w:semiHidden/>
    <w:rsid w:val="00DF27FF"/>
    <w:rPr>
      <w:sz w:val="18"/>
      <w:szCs w:val="18"/>
    </w:rPr>
  </w:style>
  <w:style w:type="character" w:customStyle="1" w:styleId="Char0">
    <w:name w:val="批注框文本 Char"/>
    <w:link w:val="a5"/>
    <w:uiPriority w:val="99"/>
    <w:semiHidden/>
    <w:locked/>
    <w:rsid w:val="00DF27FF"/>
    <w:rPr>
      <w:rFonts w:ascii="Calibri" w:eastAsia="宋体" w:hAnsi="Calibri" w:cs="Times New Roman"/>
      <w:sz w:val="18"/>
      <w:szCs w:val="18"/>
    </w:rPr>
  </w:style>
  <w:style w:type="paragraph" w:customStyle="1" w:styleId="Style6">
    <w:name w:val="_Style 6"/>
    <w:basedOn w:val="a"/>
    <w:uiPriority w:val="99"/>
    <w:rsid w:val="00407904"/>
    <w:pPr>
      <w:tabs>
        <w:tab w:val="left" w:pos="360"/>
      </w:tabs>
    </w:pPr>
    <w:rPr>
      <w:rFonts w:ascii="Times New Roman" w:hAnsi="Times New Roman"/>
    </w:rPr>
  </w:style>
  <w:style w:type="paragraph" w:styleId="a6">
    <w:name w:val="header"/>
    <w:basedOn w:val="a"/>
    <w:link w:val="Char2"/>
    <w:uiPriority w:val="99"/>
    <w:unhideWhenUsed/>
    <w:rsid w:val="00D7683D"/>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rsid w:val="00D7683D"/>
    <w:rPr>
      <w:sz w:val="18"/>
      <w:szCs w:val="18"/>
    </w:rPr>
  </w:style>
  <w:style w:type="paragraph" w:styleId="a7">
    <w:name w:val="footer"/>
    <w:basedOn w:val="a"/>
    <w:link w:val="Char3"/>
    <w:uiPriority w:val="99"/>
    <w:unhideWhenUsed/>
    <w:rsid w:val="00D7683D"/>
    <w:pPr>
      <w:tabs>
        <w:tab w:val="center" w:pos="4153"/>
        <w:tab w:val="right" w:pos="8306"/>
      </w:tabs>
      <w:snapToGrid w:val="0"/>
      <w:jc w:val="left"/>
    </w:pPr>
    <w:rPr>
      <w:sz w:val="18"/>
      <w:szCs w:val="18"/>
    </w:rPr>
  </w:style>
  <w:style w:type="character" w:customStyle="1" w:styleId="Char3">
    <w:name w:val="页脚 Char"/>
    <w:link w:val="a7"/>
    <w:uiPriority w:val="99"/>
    <w:rsid w:val="00D768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192</Words>
  <Characters>1100</Characters>
  <Application>Microsoft Office Word</Application>
  <DocSecurity>0</DocSecurity>
  <Lines>9</Lines>
  <Paragraphs>2</Paragraphs>
  <ScaleCrop>false</ScaleCrop>
  <Company>Microsoft</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小组谈判评分因素及评标标准审核表</dc:title>
  <dc:subject/>
  <dc:creator>王蔚</dc:creator>
  <cp:keywords/>
  <dc:description/>
  <cp:lastModifiedBy>未定义</cp:lastModifiedBy>
  <cp:revision>13</cp:revision>
  <dcterms:created xsi:type="dcterms:W3CDTF">2021-03-29T01:21:00Z</dcterms:created>
  <dcterms:modified xsi:type="dcterms:W3CDTF">2021-03-29T08:47:00Z</dcterms:modified>
</cp:coreProperties>
</file>